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8B" w:rsidRPr="00F53CB9" w:rsidRDefault="009B3A8B" w:rsidP="00B74B37">
      <w:pPr>
        <w:pStyle w:val="Titel"/>
        <w:jc w:val="center"/>
      </w:pPr>
    </w:p>
    <w:p w:rsidR="009B3A8B" w:rsidRPr="00F53CB9" w:rsidRDefault="009B3A8B" w:rsidP="00B74B37">
      <w:pPr>
        <w:pStyle w:val="Titel"/>
        <w:jc w:val="center"/>
      </w:pPr>
    </w:p>
    <w:p w:rsidR="005C49A9" w:rsidRPr="00F53CB9" w:rsidRDefault="005C49A9" w:rsidP="00B74B37">
      <w:pPr>
        <w:pStyle w:val="Titel"/>
        <w:jc w:val="center"/>
      </w:pPr>
      <w:r w:rsidRPr="00F53CB9">
        <w:t>Guideline</w:t>
      </w:r>
      <w:r w:rsidR="00757807" w:rsidRPr="00F53CB9">
        <w:t xml:space="preserve"> </w:t>
      </w:r>
    </w:p>
    <w:p w:rsidR="005C49A9" w:rsidRPr="00F53CB9" w:rsidRDefault="00757807" w:rsidP="00B74B37">
      <w:pPr>
        <w:pStyle w:val="Titel"/>
        <w:ind w:left="360"/>
        <w:jc w:val="center"/>
      </w:pPr>
      <w:r w:rsidRPr="00F53CB9">
        <w:t>Financial Statements</w:t>
      </w:r>
    </w:p>
    <w:p w:rsidR="007828AE" w:rsidRPr="00F53CB9" w:rsidRDefault="002857E9" w:rsidP="00B74B37">
      <w:pPr>
        <w:pStyle w:val="Titel"/>
        <w:ind w:left="360"/>
        <w:jc w:val="center"/>
      </w:pPr>
      <w:r w:rsidRPr="00F53CB9">
        <w:t>and I</w:t>
      </w:r>
      <w:r w:rsidR="005C49A9" w:rsidRPr="00F53CB9">
        <w:t xml:space="preserve">mpact </w:t>
      </w:r>
      <w:r w:rsidRPr="00F53CB9">
        <w:t>P</w:t>
      </w:r>
      <w:r w:rsidR="005C49A9" w:rsidRPr="00F53CB9">
        <w:t>athways</w:t>
      </w:r>
    </w:p>
    <w:p w:rsidR="00757807" w:rsidRPr="00F53CB9" w:rsidRDefault="00757807" w:rsidP="00B74B37">
      <w:pPr>
        <w:rPr>
          <w:sz w:val="24"/>
          <w:lang w:val="en-GB"/>
        </w:rPr>
      </w:pPr>
    </w:p>
    <w:p w:rsidR="002857E9" w:rsidRPr="00F53CB9" w:rsidRDefault="002857E9" w:rsidP="00CB7965">
      <w:pPr>
        <w:rPr>
          <w:sz w:val="24"/>
          <w:lang w:val="en-GB"/>
        </w:rPr>
      </w:pPr>
    </w:p>
    <w:p w:rsidR="009B3A8B" w:rsidRPr="00F53CB9" w:rsidRDefault="009B3A8B" w:rsidP="00B74B37">
      <w:pPr>
        <w:jc w:val="center"/>
        <w:rPr>
          <w:sz w:val="24"/>
          <w:lang w:val="en-GB"/>
        </w:rPr>
      </w:pPr>
    </w:p>
    <w:p w:rsidR="007828AE" w:rsidRPr="00F53CB9" w:rsidRDefault="007828AE" w:rsidP="00B74B37">
      <w:pPr>
        <w:jc w:val="center"/>
        <w:rPr>
          <w:sz w:val="24"/>
          <w:lang w:val="en-GB"/>
        </w:rPr>
      </w:pPr>
      <w:r w:rsidRPr="00F53CB9">
        <w:rPr>
          <w:sz w:val="24"/>
          <w:lang w:val="en-GB"/>
        </w:rPr>
        <w:t>To be used f</w:t>
      </w:r>
      <w:r w:rsidR="00D46CB7" w:rsidRPr="00F53CB9">
        <w:rPr>
          <w:sz w:val="24"/>
          <w:lang w:val="en-GB"/>
        </w:rPr>
        <w:t>or the application procedure SDGP</w:t>
      </w:r>
      <w:r w:rsidR="002857E9" w:rsidRPr="00F53CB9">
        <w:rPr>
          <w:sz w:val="24"/>
          <w:lang w:val="en-GB"/>
        </w:rPr>
        <w:t xml:space="preserve"> </w:t>
      </w:r>
    </w:p>
    <w:p w:rsidR="002857E9" w:rsidRPr="00F53CB9" w:rsidRDefault="002857E9" w:rsidP="00CB7965">
      <w:pPr>
        <w:rPr>
          <w:sz w:val="24"/>
          <w:lang w:val="en-GB"/>
        </w:rPr>
      </w:pPr>
    </w:p>
    <w:p w:rsidR="002857E9" w:rsidRPr="00F53CB9" w:rsidRDefault="002857E9" w:rsidP="00CB7965">
      <w:pPr>
        <w:rPr>
          <w:sz w:val="24"/>
          <w:lang w:val="en-GB"/>
        </w:rPr>
        <w:sectPr w:rsidR="002857E9" w:rsidRPr="00F53CB9" w:rsidSect="007828AE">
          <w:headerReference w:type="even" r:id="rId8"/>
          <w:headerReference w:type="default" r:id="rId9"/>
          <w:footerReference w:type="even" r:id="rId10"/>
          <w:footerReference w:type="default" r:id="rId11"/>
          <w:headerReference w:type="first" r:id="rId12"/>
          <w:footerReference w:type="first" r:id="rId13"/>
          <w:pgSz w:w="11906" w:h="16838" w:code="9"/>
          <w:pgMar w:top="2383" w:right="1133" w:bottom="1418" w:left="1559" w:header="709" w:footer="1418" w:gutter="0"/>
          <w:cols w:space="708"/>
          <w:titlePg/>
          <w:docGrid w:linePitch="360"/>
        </w:sectPr>
      </w:pPr>
    </w:p>
    <w:p w:rsidR="007828AE" w:rsidRPr="00F53CB9" w:rsidRDefault="007828AE" w:rsidP="007828AE">
      <w:pPr>
        <w:jc w:val="center"/>
        <w:rPr>
          <w:b/>
          <w:szCs w:val="18"/>
          <w:lang w:val="en-GB"/>
        </w:rPr>
      </w:pPr>
    </w:p>
    <w:p w:rsidR="002857E9" w:rsidRPr="00F53CB9" w:rsidRDefault="002857E9" w:rsidP="00B74B37">
      <w:pPr>
        <w:pStyle w:val="Lijstalinea"/>
        <w:numPr>
          <w:ilvl w:val="0"/>
          <w:numId w:val="25"/>
        </w:numPr>
        <w:spacing w:line="240" w:lineRule="auto"/>
        <w:rPr>
          <w:szCs w:val="18"/>
          <w:lang w:val="en-GB"/>
        </w:rPr>
      </w:pPr>
      <w:r w:rsidRPr="00F53CB9">
        <w:rPr>
          <w:szCs w:val="18"/>
          <w:lang w:val="en-GB"/>
        </w:rPr>
        <w:br w:type="page"/>
      </w:r>
    </w:p>
    <w:p w:rsidR="002857E9" w:rsidRPr="00F53CB9" w:rsidRDefault="002857E9" w:rsidP="00D8149E">
      <w:pPr>
        <w:pStyle w:val="Lijstalinea"/>
        <w:numPr>
          <w:ilvl w:val="0"/>
          <w:numId w:val="27"/>
        </w:numPr>
        <w:rPr>
          <w:rFonts w:eastAsiaTheme="minorHAnsi" w:cs="Arial"/>
          <w:b/>
          <w:bCs/>
          <w:sz w:val="32"/>
          <w:szCs w:val="32"/>
          <w:lang w:val="en-GB" w:eastAsia="en-US"/>
        </w:rPr>
      </w:pPr>
      <w:r w:rsidRPr="00F53CB9">
        <w:rPr>
          <w:rFonts w:eastAsiaTheme="minorHAnsi" w:cs="Arial"/>
          <w:b/>
          <w:bCs/>
          <w:sz w:val="32"/>
          <w:szCs w:val="32"/>
          <w:lang w:val="en-GB" w:eastAsia="en-US"/>
        </w:rPr>
        <w:lastRenderedPageBreak/>
        <w:t>Financial statements</w:t>
      </w:r>
    </w:p>
    <w:p w:rsidR="002857E9" w:rsidRPr="00F53CB9" w:rsidRDefault="002857E9" w:rsidP="00B74B37">
      <w:pPr>
        <w:rPr>
          <w:szCs w:val="18"/>
          <w:lang w:val="en-GB"/>
        </w:rPr>
      </w:pPr>
    </w:p>
    <w:p w:rsidR="007828AE" w:rsidRPr="00F53CB9" w:rsidRDefault="007828AE" w:rsidP="00B74B37">
      <w:pPr>
        <w:rPr>
          <w:szCs w:val="18"/>
          <w:lang w:val="en-GB"/>
        </w:rPr>
      </w:pPr>
      <w:r w:rsidRPr="00F53CB9">
        <w:rPr>
          <w:szCs w:val="18"/>
          <w:lang w:val="en-GB"/>
        </w:rPr>
        <w:t xml:space="preserve">Content of </w:t>
      </w:r>
      <w:r w:rsidR="00D46CB7" w:rsidRPr="00F53CB9">
        <w:rPr>
          <w:szCs w:val="18"/>
          <w:lang w:val="en-GB"/>
        </w:rPr>
        <w:t xml:space="preserve">Annex </w:t>
      </w:r>
      <w:r w:rsidR="00876B1C" w:rsidRPr="00F53CB9">
        <w:rPr>
          <w:szCs w:val="18"/>
          <w:lang w:val="en-GB"/>
        </w:rPr>
        <w:t>7</w:t>
      </w:r>
      <w:r w:rsidRPr="00F53CB9">
        <w:rPr>
          <w:szCs w:val="18"/>
          <w:lang w:val="en-GB"/>
        </w:rPr>
        <w:t>:</w:t>
      </w:r>
      <w:r w:rsidR="00876B1C" w:rsidRPr="00F53CB9">
        <w:rPr>
          <w:szCs w:val="18"/>
          <w:lang w:val="en-GB"/>
        </w:rPr>
        <w:t xml:space="preserve"> Financial statements of project partners</w:t>
      </w:r>
    </w:p>
    <w:p w:rsidR="007828AE" w:rsidRPr="00D8149E" w:rsidRDefault="007828AE" w:rsidP="00CB7965">
      <w:pPr>
        <w:pStyle w:val="Kop1"/>
        <w:rPr>
          <w:i w:val="0"/>
          <w:sz w:val="18"/>
          <w:szCs w:val="18"/>
          <w:lang w:val="en-GB"/>
        </w:rPr>
      </w:pPr>
      <w:r w:rsidRPr="00D8149E">
        <w:rPr>
          <w:i w:val="0"/>
          <w:sz w:val="18"/>
          <w:szCs w:val="18"/>
          <w:lang w:val="en-GB"/>
        </w:rPr>
        <w:t>Background information</w:t>
      </w:r>
    </w:p>
    <w:p w:rsidR="007828AE" w:rsidRPr="00F53CB9" w:rsidRDefault="007828AE" w:rsidP="007828AE">
      <w:pPr>
        <w:rPr>
          <w:szCs w:val="18"/>
          <w:lang w:val="en-GB"/>
        </w:rPr>
      </w:pPr>
      <w:r w:rsidRPr="00F53CB9">
        <w:rPr>
          <w:szCs w:val="18"/>
          <w:lang w:val="en-GB"/>
        </w:rPr>
        <w:t xml:space="preserve">The information provided in this </w:t>
      </w:r>
      <w:r w:rsidR="00E72E81" w:rsidRPr="00F53CB9">
        <w:rPr>
          <w:szCs w:val="18"/>
          <w:lang w:val="en-GB"/>
        </w:rPr>
        <w:t>Annex</w:t>
      </w:r>
      <w:r w:rsidRPr="00F53CB9">
        <w:rPr>
          <w:szCs w:val="18"/>
          <w:lang w:val="en-GB"/>
        </w:rPr>
        <w:t xml:space="preserve"> will be used to assess the </w:t>
      </w:r>
      <w:r w:rsidR="00C55527" w:rsidRPr="00F53CB9">
        <w:rPr>
          <w:szCs w:val="18"/>
          <w:lang w:val="en-GB"/>
        </w:rPr>
        <w:t>financial</w:t>
      </w:r>
      <w:r w:rsidR="00876B1C" w:rsidRPr="00F53CB9">
        <w:rPr>
          <w:szCs w:val="18"/>
          <w:lang w:val="en-GB"/>
        </w:rPr>
        <w:t xml:space="preserve"> </w:t>
      </w:r>
      <w:r w:rsidR="00C55527" w:rsidRPr="00F53CB9">
        <w:rPr>
          <w:szCs w:val="18"/>
          <w:lang w:val="en-GB"/>
        </w:rPr>
        <w:t xml:space="preserve">standing of the </w:t>
      </w:r>
      <w:r w:rsidRPr="00F53CB9">
        <w:rPr>
          <w:szCs w:val="18"/>
          <w:lang w:val="en-GB"/>
        </w:rPr>
        <w:t>project partners.</w:t>
      </w:r>
    </w:p>
    <w:p w:rsidR="007828AE" w:rsidRPr="00D8149E" w:rsidRDefault="007828AE" w:rsidP="00CB7965">
      <w:pPr>
        <w:pStyle w:val="Kop2"/>
        <w:rPr>
          <w:szCs w:val="18"/>
          <w:lang w:val="en-GB"/>
        </w:rPr>
      </w:pPr>
      <w:r w:rsidRPr="00D8149E">
        <w:rPr>
          <w:szCs w:val="18"/>
          <w:lang w:val="en-GB"/>
        </w:rPr>
        <w:t>Companies, NGOs, Knowledge Institutes</w:t>
      </w:r>
    </w:p>
    <w:p w:rsidR="007828AE" w:rsidRPr="00F53CB9" w:rsidRDefault="00740C14" w:rsidP="007828AE">
      <w:pPr>
        <w:rPr>
          <w:szCs w:val="18"/>
          <w:lang w:val="en-GB"/>
        </w:rPr>
      </w:pPr>
      <w:r w:rsidRPr="00F53CB9">
        <w:rPr>
          <w:szCs w:val="18"/>
          <w:lang w:val="en-GB"/>
        </w:rPr>
        <w:t>C</w:t>
      </w:r>
      <w:r w:rsidR="007828AE" w:rsidRPr="00F53CB9">
        <w:rPr>
          <w:szCs w:val="18"/>
          <w:lang w:val="en-GB"/>
        </w:rPr>
        <w:t>ompanies, NGOs and Knowledge Institutes</w:t>
      </w:r>
      <w:r w:rsidRPr="00F53CB9">
        <w:rPr>
          <w:szCs w:val="18"/>
          <w:lang w:val="en-GB"/>
        </w:rPr>
        <w:t xml:space="preserve"> within the partnership should submit their most recent (201</w:t>
      </w:r>
      <w:r w:rsidR="00E85C10" w:rsidRPr="00F53CB9">
        <w:rPr>
          <w:szCs w:val="18"/>
          <w:lang w:val="en-GB"/>
        </w:rPr>
        <w:t>7</w:t>
      </w:r>
      <w:r w:rsidRPr="00F53CB9">
        <w:rPr>
          <w:szCs w:val="18"/>
          <w:lang w:val="en-GB"/>
        </w:rPr>
        <w:t xml:space="preserve"> or 201</w:t>
      </w:r>
      <w:r w:rsidR="00E85C10" w:rsidRPr="00F53CB9">
        <w:rPr>
          <w:szCs w:val="18"/>
          <w:lang w:val="en-GB"/>
        </w:rPr>
        <w:t>8</w:t>
      </w:r>
      <w:r w:rsidRPr="00F53CB9">
        <w:rPr>
          <w:szCs w:val="18"/>
          <w:lang w:val="en-GB"/>
        </w:rPr>
        <w:t>), audited annual reports (Government institutions are exempted from this requirement)</w:t>
      </w:r>
      <w:r w:rsidR="007828AE" w:rsidRPr="00F53CB9">
        <w:rPr>
          <w:szCs w:val="18"/>
          <w:lang w:val="en-GB"/>
        </w:rPr>
        <w:t>.</w:t>
      </w:r>
      <w:r w:rsidR="00D46CB7" w:rsidRPr="00F53CB9">
        <w:rPr>
          <w:szCs w:val="18"/>
          <w:lang w:val="en-GB"/>
        </w:rPr>
        <w:t xml:space="preserve"> </w:t>
      </w:r>
      <w:r w:rsidR="00C55527" w:rsidRPr="00F53CB9">
        <w:rPr>
          <w:szCs w:val="18"/>
          <w:lang w:val="en-GB"/>
        </w:rPr>
        <w:t>Please note,</w:t>
      </w:r>
      <w:r w:rsidR="00B17DF5" w:rsidRPr="00F53CB9">
        <w:rPr>
          <w:szCs w:val="18"/>
          <w:lang w:val="en-GB"/>
        </w:rPr>
        <w:t xml:space="preserve"> </w:t>
      </w:r>
      <w:r w:rsidR="00F53CB9" w:rsidRPr="00F53CB9">
        <w:rPr>
          <w:szCs w:val="18"/>
          <w:lang w:val="en-GB"/>
        </w:rPr>
        <w:t xml:space="preserve">we </w:t>
      </w:r>
      <w:r w:rsidR="00B17DF5" w:rsidRPr="00F53CB9">
        <w:rPr>
          <w:szCs w:val="18"/>
          <w:lang w:val="en-GB"/>
        </w:rPr>
        <w:t xml:space="preserve">may </w:t>
      </w:r>
      <w:r w:rsidR="00F61BB1" w:rsidRPr="00F53CB9">
        <w:rPr>
          <w:szCs w:val="18"/>
          <w:lang w:val="en-GB"/>
        </w:rPr>
        <w:t xml:space="preserve">request additional guarantees such as a Bank Guarantee or a Third Party Guarantee </w:t>
      </w:r>
      <w:r w:rsidR="00C46A9E">
        <w:rPr>
          <w:szCs w:val="18"/>
          <w:lang w:val="en-GB"/>
        </w:rPr>
        <w:t>before</w:t>
      </w:r>
      <w:r w:rsidR="00F61BB1" w:rsidRPr="00F53CB9">
        <w:rPr>
          <w:szCs w:val="18"/>
          <w:lang w:val="en-GB"/>
        </w:rPr>
        <w:t xml:space="preserve"> to award or award</w:t>
      </w:r>
      <w:r w:rsidR="00B17DF5" w:rsidRPr="00F53CB9">
        <w:rPr>
          <w:szCs w:val="18"/>
          <w:lang w:val="en-GB"/>
        </w:rPr>
        <w:t xml:space="preserve"> the subsidy </w:t>
      </w:r>
      <w:r w:rsidR="007828AE" w:rsidRPr="00F53CB9">
        <w:rPr>
          <w:szCs w:val="18"/>
          <w:lang w:val="en-GB"/>
        </w:rPr>
        <w:t xml:space="preserve">under </w:t>
      </w:r>
      <w:r w:rsidR="00757807" w:rsidRPr="00F53CB9">
        <w:rPr>
          <w:szCs w:val="18"/>
          <w:lang w:val="en-GB"/>
        </w:rPr>
        <w:t>conditions</w:t>
      </w:r>
      <w:r w:rsidR="006B70C8" w:rsidRPr="00F53CB9">
        <w:rPr>
          <w:szCs w:val="18"/>
          <w:lang w:val="en-GB"/>
        </w:rPr>
        <w:t xml:space="preserve">. Formats for both the Bank guarantee as well as the Third Party Guarantee </w:t>
      </w:r>
      <w:r w:rsidR="00942A8D" w:rsidRPr="00F53CB9">
        <w:rPr>
          <w:szCs w:val="18"/>
          <w:lang w:val="en-GB"/>
        </w:rPr>
        <w:t>are provided in this document</w:t>
      </w:r>
      <w:r w:rsidR="007828AE" w:rsidRPr="00F53CB9">
        <w:rPr>
          <w:szCs w:val="18"/>
          <w:lang w:val="en-GB"/>
        </w:rPr>
        <w:t>.</w:t>
      </w:r>
      <w:r w:rsidR="009B3A8B" w:rsidRPr="00F53CB9">
        <w:rPr>
          <w:szCs w:val="18"/>
          <w:lang w:val="en-GB"/>
        </w:rPr>
        <w:t xml:space="preserve"> </w:t>
      </w:r>
    </w:p>
    <w:p w:rsidR="007828AE" w:rsidRPr="00F53CB9" w:rsidRDefault="007828AE" w:rsidP="007828AE">
      <w:pPr>
        <w:rPr>
          <w:szCs w:val="18"/>
          <w:lang w:val="en-GB"/>
        </w:rPr>
      </w:pPr>
    </w:p>
    <w:p w:rsidR="00C55527" w:rsidRPr="00F53CB9" w:rsidRDefault="00740C14" w:rsidP="00B74B37">
      <w:pPr>
        <w:rPr>
          <w:szCs w:val="18"/>
          <w:lang w:val="en-GB"/>
        </w:rPr>
      </w:pPr>
      <w:r w:rsidRPr="00F53CB9">
        <w:rPr>
          <w:szCs w:val="18"/>
          <w:lang w:val="en-GB"/>
        </w:rPr>
        <w:t xml:space="preserve">NB. </w:t>
      </w:r>
      <w:r w:rsidR="00C55527" w:rsidRPr="00F53CB9">
        <w:rPr>
          <w:szCs w:val="18"/>
          <w:lang w:val="en-GB"/>
        </w:rPr>
        <w:t>If your company is not legally bound to have its annual report audited, you should at least provide a compilation statement from a chartered accountant regarding the balance sheet and the income statement.</w:t>
      </w:r>
      <w:r w:rsidR="00094B4C" w:rsidRPr="00F53CB9">
        <w:rPr>
          <w:szCs w:val="18"/>
          <w:lang w:val="en-GB"/>
        </w:rPr>
        <w:t xml:space="preserve"> </w:t>
      </w:r>
    </w:p>
    <w:p w:rsidR="00C55527" w:rsidRPr="00F53CB9" w:rsidRDefault="00C55527" w:rsidP="00B74B37">
      <w:pPr>
        <w:rPr>
          <w:szCs w:val="18"/>
          <w:lang w:val="en-GB"/>
        </w:rPr>
      </w:pPr>
    </w:p>
    <w:p w:rsidR="00C55527" w:rsidRPr="00D8149E" w:rsidRDefault="00C55527" w:rsidP="00C55527">
      <w:pPr>
        <w:rPr>
          <w:b/>
          <w:szCs w:val="18"/>
          <w:lang w:val="en-GB"/>
        </w:rPr>
      </w:pPr>
      <w:r w:rsidRPr="00D8149E">
        <w:rPr>
          <w:b/>
          <w:szCs w:val="18"/>
          <w:lang w:val="en-GB"/>
        </w:rPr>
        <w:t>Public Institutions</w:t>
      </w:r>
    </w:p>
    <w:p w:rsidR="005C49A9" w:rsidRPr="00F53CB9" w:rsidRDefault="00C55527" w:rsidP="00C55527">
      <w:pPr>
        <w:rPr>
          <w:szCs w:val="18"/>
          <w:lang w:val="en-GB"/>
        </w:rPr>
      </w:pPr>
      <w:r w:rsidRPr="00F53CB9">
        <w:rPr>
          <w:szCs w:val="18"/>
          <w:lang w:val="en-GB"/>
        </w:rPr>
        <w:t>Public Institutions should submit a legally signed Letter of Intent as part of the Partner form. Please make sure the Letter is signed by the Public Institution(s) as presented in the application form or the financial</w:t>
      </w:r>
      <w:r w:rsidR="00804F01" w:rsidRPr="00F53CB9">
        <w:rPr>
          <w:szCs w:val="18"/>
          <w:lang w:val="en-GB"/>
        </w:rPr>
        <w:t>ly mandated Public Institution.</w:t>
      </w:r>
      <w:r w:rsidR="00FC3397" w:rsidRPr="00F53CB9">
        <w:rPr>
          <w:szCs w:val="18"/>
          <w:lang w:val="en-GB"/>
        </w:rPr>
        <w:t xml:space="preserve"> A format is provided in this document.</w:t>
      </w:r>
    </w:p>
    <w:p w:rsidR="00804F01" w:rsidRPr="00F53CB9" w:rsidRDefault="00804F01" w:rsidP="00804F01">
      <w:pPr>
        <w:rPr>
          <w:szCs w:val="18"/>
          <w:lang w:val="en-GB"/>
        </w:rPr>
      </w:pPr>
    </w:p>
    <w:p w:rsidR="00804F01" w:rsidRPr="00F53CB9" w:rsidRDefault="00804F01" w:rsidP="00804F01">
      <w:pPr>
        <w:rPr>
          <w:szCs w:val="18"/>
          <w:lang w:val="en-GB"/>
        </w:rPr>
      </w:pPr>
      <w:r w:rsidRPr="00F53CB9">
        <w:rPr>
          <w:szCs w:val="18"/>
          <w:lang w:val="en-GB"/>
        </w:rPr>
        <w:t>As part of the full proposal application</w:t>
      </w:r>
      <w:r w:rsidR="00D951A2">
        <w:rPr>
          <w:szCs w:val="18"/>
          <w:lang w:val="en-GB"/>
        </w:rPr>
        <w:t>,</w:t>
      </w:r>
      <w:r w:rsidRPr="00F53CB9">
        <w:rPr>
          <w:szCs w:val="18"/>
          <w:lang w:val="en-GB"/>
        </w:rPr>
        <w:t xml:space="preserve"> the consortium should provide a clear and realistic picture about how the partners will finance their own contribution. A solid financial alternative should be provided If the own financial situation of the contributing organisation is weak.</w:t>
      </w:r>
    </w:p>
    <w:p w:rsidR="00804F01" w:rsidRPr="00F53CB9" w:rsidRDefault="00804F01" w:rsidP="00804F01">
      <w:pPr>
        <w:rPr>
          <w:szCs w:val="18"/>
          <w:lang w:val="en-GB"/>
        </w:rPr>
      </w:pPr>
    </w:p>
    <w:p w:rsidR="00804F01" w:rsidRPr="00F53CB9" w:rsidRDefault="00804F01" w:rsidP="00804F01">
      <w:pPr>
        <w:rPr>
          <w:szCs w:val="18"/>
          <w:lang w:val="en-GB"/>
        </w:rPr>
      </w:pPr>
      <w:r w:rsidRPr="00F53CB9">
        <w:rPr>
          <w:szCs w:val="18"/>
          <w:lang w:val="en-GB"/>
        </w:rPr>
        <w:t xml:space="preserve">The financial statements of the partners providing for the own contribution, have to be submitted together with the subsidy application, this is a mandatory annex. </w:t>
      </w:r>
      <w:proofErr w:type="spellStart"/>
      <w:r w:rsidRPr="00F53CB9">
        <w:rPr>
          <w:szCs w:val="18"/>
          <w:lang w:val="en-GB"/>
        </w:rPr>
        <w:t>Thirdparty</w:t>
      </w:r>
      <w:proofErr w:type="spellEnd"/>
      <w:r w:rsidRPr="00F53CB9">
        <w:rPr>
          <w:szCs w:val="18"/>
          <w:lang w:val="en-GB"/>
        </w:rPr>
        <w:t xml:space="preserve"> guarantees and bank guarantees don’t have to be included in this stage yet. However as stated above, the organisations do need to provide a clear and realistic picture about how they can guarantee their own contribution, either from own resources or alternatives.</w:t>
      </w:r>
    </w:p>
    <w:p w:rsidR="00804F01" w:rsidRPr="00F53CB9" w:rsidRDefault="00804F01" w:rsidP="00804F01">
      <w:pPr>
        <w:rPr>
          <w:szCs w:val="18"/>
          <w:lang w:val="en-GB"/>
        </w:rPr>
      </w:pPr>
    </w:p>
    <w:p w:rsidR="00804F01" w:rsidRPr="00F53CB9" w:rsidRDefault="00804F01" w:rsidP="00804F01">
      <w:pPr>
        <w:rPr>
          <w:szCs w:val="18"/>
          <w:lang w:val="en-GB"/>
        </w:rPr>
      </w:pPr>
      <w:r w:rsidRPr="00F53CB9">
        <w:rPr>
          <w:szCs w:val="18"/>
          <w:lang w:val="en-GB"/>
        </w:rPr>
        <w:t xml:space="preserve">After the full proposal application deadline, </w:t>
      </w:r>
      <w:r w:rsidR="00F53CB9" w:rsidRPr="00F53CB9">
        <w:rPr>
          <w:szCs w:val="18"/>
          <w:lang w:val="en-GB"/>
        </w:rPr>
        <w:t xml:space="preserve">we </w:t>
      </w:r>
      <w:r w:rsidRPr="00F53CB9">
        <w:rPr>
          <w:szCs w:val="18"/>
          <w:lang w:val="en-GB"/>
        </w:rPr>
        <w:t xml:space="preserve">will review this information and documentation provided on this topic. Based on this review, </w:t>
      </w:r>
      <w:r w:rsidR="00F53CB9" w:rsidRPr="00F53CB9">
        <w:rPr>
          <w:szCs w:val="18"/>
          <w:lang w:val="en-GB"/>
        </w:rPr>
        <w:t>we</w:t>
      </w:r>
      <w:r w:rsidRPr="00F53CB9">
        <w:rPr>
          <w:szCs w:val="18"/>
          <w:lang w:val="en-GB"/>
        </w:rPr>
        <w:t xml:space="preserve"> will request additional guarantees for partner contribution if necessary. This will be in January </w:t>
      </w:r>
      <w:r w:rsidR="00E85C10" w:rsidRPr="00F53CB9">
        <w:rPr>
          <w:szCs w:val="18"/>
          <w:lang w:val="en-GB"/>
        </w:rPr>
        <w:t>2020</w:t>
      </w:r>
      <w:r w:rsidRPr="00F53CB9">
        <w:rPr>
          <w:szCs w:val="18"/>
          <w:lang w:val="en-GB"/>
        </w:rPr>
        <w:t>.</w:t>
      </w:r>
    </w:p>
    <w:p w:rsidR="009424B3" w:rsidRPr="00D8149E" w:rsidRDefault="009424B3" w:rsidP="00804F01">
      <w:pPr>
        <w:rPr>
          <w:szCs w:val="18"/>
          <w:u w:val="single"/>
          <w:lang w:val="en-GB"/>
        </w:rPr>
      </w:pPr>
    </w:p>
    <w:p w:rsidR="00804F01" w:rsidRPr="00D8149E" w:rsidRDefault="00804F01" w:rsidP="00804F01">
      <w:pPr>
        <w:rPr>
          <w:szCs w:val="18"/>
          <w:lang w:val="en-GB"/>
        </w:rPr>
      </w:pPr>
      <w:r w:rsidRPr="00D8149E">
        <w:rPr>
          <w:b/>
          <w:bCs/>
          <w:szCs w:val="18"/>
          <w:lang w:val="en-GB"/>
        </w:rPr>
        <w:t>Key Standards Table</w:t>
      </w:r>
    </w:p>
    <w:p w:rsidR="00B921BC" w:rsidRPr="00F53CB9" w:rsidRDefault="00B921BC" w:rsidP="00B921BC">
      <w:pPr>
        <w:rPr>
          <w:szCs w:val="18"/>
          <w:lang w:val="en-GB"/>
        </w:rPr>
      </w:pPr>
      <w:r w:rsidRPr="00F53CB9">
        <w:rPr>
          <w:szCs w:val="18"/>
          <w:lang w:val="en-GB"/>
        </w:rPr>
        <w:t xml:space="preserve">Based on the figures in the annual financial statements, </w:t>
      </w:r>
      <w:r w:rsidR="00F53CB9" w:rsidRPr="00F53CB9">
        <w:rPr>
          <w:szCs w:val="18"/>
          <w:lang w:val="en-GB"/>
        </w:rPr>
        <w:t xml:space="preserve">we use </w:t>
      </w:r>
      <w:r w:rsidRPr="00F53CB9">
        <w:rPr>
          <w:szCs w:val="18"/>
          <w:lang w:val="en-GB"/>
        </w:rPr>
        <w:t>the Key Standards Table to evaluate if the project partners have enough financial means available to (pre-)finance the project.</w:t>
      </w:r>
    </w:p>
    <w:p w:rsidR="00804F01" w:rsidRPr="00F53CB9" w:rsidRDefault="00804F01" w:rsidP="00804F01">
      <w:pPr>
        <w:rPr>
          <w:szCs w:val="18"/>
          <w:lang w:val="en-GB"/>
        </w:rPr>
      </w:pPr>
      <w:r w:rsidRPr="00F53CB9">
        <w:rPr>
          <w:szCs w:val="18"/>
          <w:lang w:val="en-GB"/>
        </w:rPr>
        <w:t>The key standards need to be calculated based on the figures presented in the annual financial statements. This should be the most recent annual report, 201</w:t>
      </w:r>
      <w:r w:rsidR="00E85C10" w:rsidRPr="00F53CB9">
        <w:rPr>
          <w:szCs w:val="18"/>
          <w:lang w:val="en-GB"/>
        </w:rPr>
        <w:t>8</w:t>
      </w:r>
      <w:r w:rsidRPr="00F53CB9">
        <w:rPr>
          <w:szCs w:val="18"/>
          <w:lang w:val="en-GB"/>
        </w:rPr>
        <w:t>.</w:t>
      </w:r>
    </w:p>
    <w:p w:rsidR="00804F01" w:rsidRPr="00F53CB9" w:rsidRDefault="00804F01" w:rsidP="00804F01">
      <w:pPr>
        <w:rPr>
          <w:szCs w:val="18"/>
          <w:lang w:val="en-GB"/>
        </w:rPr>
      </w:pPr>
    </w:p>
    <w:p w:rsidR="00804F01" w:rsidRPr="002963B7" w:rsidRDefault="00804F01" w:rsidP="00804F01">
      <w:pPr>
        <w:rPr>
          <w:b/>
          <w:szCs w:val="18"/>
          <w:lang w:val="en-GB"/>
        </w:rPr>
      </w:pPr>
      <w:r w:rsidRPr="002963B7">
        <w:rPr>
          <w:b/>
          <w:szCs w:val="18"/>
          <w:lang w:val="en-GB"/>
        </w:rPr>
        <w:t xml:space="preserve">Key standards criteria </w:t>
      </w:r>
    </w:p>
    <w:p w:rsidR="00804F01" w:rsidRPr="00F53CB9" w:rsidRDefault="00804F01" w:rsidP="00804F01">
      <w:pPr>
        <w:rPr>
          <w:szCs w:val="18"/>
          <w:lang w:val="en-GB"/>
        </w:rPr>
      </w:pPr>
      <w:r w:rsidRPr="00F53CB9">
        <w:rPr>
          <w:szCs w:val="18"/>
          <w:lang w:val="en-GB"/>
        </w:rPr>
        <w:t xml:space="preserve">SDGP uses the following key standards criteria to assess the financial position of each contributing project partners: </w:t>
      </w:r>
    </w:p>
    <w:p w:rsidR="00804F01" w:rsidRPr="00F53CB9" w:rsidRDefault="00804F01" w:rsidP="00E229B3">
      <w:pPr>
        <w:pStyle w:val="Lijstalinea"/>
        <w:numPr>
          <w:ilvl w:val="0"/>
          <w:numId w:val="28"/>
        </w:numPr>
        <w:rPr>
          <w:szCs w:val="18"/>
          <w:lang w:val="en-GB"/>
        </w:rPr>
      </w:pPr>
      <w:r w:rsidRPr="00F53CB9">
        <w:rPr>
          <w:szCs w:val="18"/>
          <w:lang w:val="en-GB"/>
        </w:rPr>
        <w:t>Finan</w:t>
      </w:r>
      <w:r w:rsidR="00E229B3" w:rsidRPr="00F53CB9">
        <w:rPr>
          <w:szCs w:val="18"/>
          <w:lang w:val="en-GB"/>
        </w:rPr>
        <w:t>cing ratio</w:t>
      </w:r>
      <w:r w:rsidRPr="00F53CB9">
        <w:rPr>
          <w:szCs w:val="18"/>
          <w:lang w:val="en-GB"/>
        </w:rPr>
        <w:t xml:space="preserve"> ≥ 1.20</w:t>
      </w:r>
      <w:r w:rsidR="00E229B3" w:rsidRPr="00F53CB9">
        <w:rPr>
          <w:szCs w:val="18"/>
          <w:lang w:val="en-GB"/>
        </w:rPr>
        <w:tab/>
      </w:r>
      <w:r w:rsidRPr="00F53CB9">
        <w:rPr>
          <w:szCs w:val="18"/>
          <w:lang w:val="en-GB"/>
        </w:rPr>
        <w:t>Financing ratio = (project duration in months/ 12) x cash flow / own contribution.</w:t>
      </w:r>
    </w:p>
    <w:p w:rsidR="00804F01" w:rsidRPr="00F53CB9" w:rsidRDefault="00804F01" w:rsidP="00E229B3">
      <w:pPr>
        <w:pStyle w:val="Lijstalinea"/>
        <w:numPr>
          <w:ilvl w:val="0"/>
          <w:numId w:val="28"/>
        </w:numPr>
        <w:rPr>
          <w:szCs w:val="18"/>
          <w:lang w:val="en-GB"/>
        </w:rPr>
      </w:pPr>
      <w:r w:rsidRPr="00F53CB9">
        <w:rPr>
          <w:szCs w:val="18"/>
          <w:lang w:val="en-GB"/>
        </w:rPr>
        <w:t>Equity / own contribution</w:t>
      </w:r>
      <w:r w:rsidR="00E229B3" w:rsidRPr="00F53CB9">
        <w:rPr>
          <w:szCs w:val="18"/>
          <w:lang w:val="en-GB"/>
        </w:rPr>
        <w:t xml:space="preserve"> </w:t>
      </w:r>
      <w:r w:rsidRPr="00F53CB9">
        <w:rPr>
          <w:szCs w:val="18"/>
          <w:lang w:val="en-GB"/>
        </w:rPr>
        <w:tab/>
        <w:t>≥ 0.40</w:t>
      </w:r>
      <w:r w:rsidR="002963B7">
        <w:rPr>
          <w:szCs w:val="18"/>
          <w:lang w:val="en-GB"/>
        </w:rPr>
        <w:t>.</w:t>
      </w:r>
    </w:p>
    <w:p w:rsidR="00804F01" w:rsidRPr="00F53CB9" w:rsidRDefault="00E229B3" w:rsidP="00E229B3">
      <w:pPr>
        <w:pStyle w:val="Lijstalinea"/>
        <w:numPr>
          <w:ilvl w:val="0"/>
          <w:numId w:val="28"/>
        </w:numPr>
        <w:rPr>
          <w:szCs w:val="18"/>
          <w:lang w:val="en-GB"/>
        </w:rPr>
      </w:pPr>
      <w:r w:rsidRPr="00F53CB9">
        <w:rPr>
          <w:szCs w:val="18"/>
          <w:lang w:val="en-GB"/>
        </w:rPr>
        <w:t>Solvency</w:t>
      </w:r>
      <w:r w:rsidR="00804F01" w:rsidRPr="00F53CB9">
        <w:rPr>
          <w:szCs w:val="18"/>
          <w:lang w:val="en-GB"/>
        </w:rPr>
        <w:t xml:space="preserve"> ≥ 0.30 </w:t>
      </w:r>
      <w:r w:rsidRPr="00F53CB9">
        <w:rPr>
          <w:szCs w:val="18"/>
          <w:lang w:val="en-GB"/>
        </w:rPr>
        <w:t>Solvency = equity / total assets</w:t>
      </w:r>
      <w:r w:rsidR="00804F01" w:rsidRPr="00F53CB9">
        <w:rPr>
          <w:szCs w:val="18"/>
          <w:lang w:val="en-GB"/>
        </w:rPr>
        <w:t>.</w:t>
      </w:r>
    </w:p>
    <w:p w:rsidR="00E229B3" w:rsidRPr="00F53CB9" w:rsidRDefault="00804F01" w:rsidP="00804F01">
      <w:pPr>
        <w:pStyle w:val="Lijstalinea"/>
        <w:numPr>
          <w:ilvl w:val="0"/>
          <w:numId w:val="28"/>
        </w:numPr>
        <w:rPr>
          <w:szCs w:val="18"/>
          <w:lang w:val="en-GB"/>
        </w:rPr>
      </w:pPr>
      <w:r w:rsidRPr="00F53CB9">
        <w:rPr>
          <w:szCs w:val="18"/>
          <w:lang w:val="en-GB"/>
        </w:rPr>
        <w:t xml:space="preserve">Current ratio ≥ 1.30 Current ratio =current assets / current liabilities (indicator of the firm's liquidity). </w:t>
      </w:r>
    </w:p>
    <w:p w:rsidR="00E229B3" w:rsidRPr="00F53CB9" w:rsidRDefault="00E229B3" w:rsidP="00804F01">
      <w:pPr>
        <w:pStyle w:val="Lijstalinea"/>
        <w:numPr>
          <w:ilvl w:val="0"/>
          <w:numId w:val="28"/>
        </w:numPr>
        <w:rPr>
          <w:szCs w:val="18"/>
          <w:lang w:val="en-GB"/>
        </w:rPr>
      </w:pPr>
      <w:r w:rsidRPr="00F53CB9">
        <w:rPr>
          <w:szCs w:val="18"/>
          <w:lang w:val="en-GB"/>
        </w:rPr>
        <w:t xml:space="preserve">Quick ratio &gt; 1.00 </w:t>
      </w:r>
      <w:r w:rsidR="00804F01" w:rsidRPr="00F53CB9">
        <w:rPr>
          <w:szCs w:val="18"/>
          <w:lang w:val="en-GB"/>
        </w:rPr>
        <w:t>Quick ratio = current assets – inventory/ current liabilities</w:t>
      </w:r>
      <w:r w:rsidR="002963B7">
        <w:rPr>
          <w:szCs w:val="18"/>
          <w:lang w:val="en-GB"/>
        </w:rPr>
        <w:t>.</w:t>
      </w:r>
    </w:p>
    <w:p w:rsidR="00804F01" w:rsidRPr="00F53CB9" w:rsidRDefault="00804F01" w:rsidP="00804F01">
      <w:pPr>
        <w:pStyle w:val="Lijstalinea"/>
        <w:numPr>
          <w:ilvl w:val="0"/>
          <w:numId w:val="28"/>
        </w:numPr>
        <w:rPr>
          <w:szCs w:val="18"/>
          <w:lang w:val="en-GB"/>
        </w:rPr>
      </w:pPr>
      <w:r w:rsidRPr="00F53CB9">
        <w:rPr>
          <w:szCs w:val="18"/>
          <w:lang w:val="en-GB"/>
        </w:rPr>
        <w:t>Cash flow ratio &gt; 1.00</w:t>
      </w:r>
      <w:r w:rsidR="002963B7">
        <w:rPr>
          <w:szCs w:val="18"/>
          <w:lang w:val="en-GB"/>
        </w:rPr>
        <w:t>.</w:t>
      </w:r>
      <w:r w:rsidRPr="00F53CB9">
        <w:rPr>
          <w:szCs w:val="18"/>
          <w:lang w:val="en-GB"/>
        </w:rPr>
        <w:tab/>
      </w:r>
    </w:p>
    <w:p w:rsidR="00804F01" w:rsidRPr="00F53CB9" w:rsidRDefault="00804F01" w:rsidP="00804F01">
      <w:pPr>
        <w:rPr>
          <w:szCs w:val="18"/>
          <w:lang w:val="en-GB"/>
        </w:rPr>
      </w:pPr>
    </w:p>
    <w:p w:rsidR="00E229B3" w:rsidRPr="00F53CB9" w:rsidRDefault="00942A8D" w:rsidP="00804F01">
      <w:pPr>
        <w:rPr>
          <w:szCs w:val="18"/>
          <w:lang w:val="en-GB"/>
        </w:rPr>
      </w:pPr>
      <w:r w:rsidRPr="00F53CB9">
        <w:rPr>
          <w:szCs w:val="18"/>
          <w:lang w:val="en-GB"/>
        </w:rPr>
        <w:t>In order to assess the financial situation of the company, the key standard outcomes will be combined with the qualitative information about how the organi</w:t>
      </w:r>
      <w:r w:rsidR="00AB738A">
        <w:rPr>
          <w:szCs w:val="18"/>
          <w:lang w:val="en-GB"/>
        </w:rPr>
        <w:t>s</w:t>
      </w:r>
      <w:r w:rsidRPr="00F53CB9">
        <w:rPr>
          <w:szCs w:val="18"/>
          <w:lang w:val="en-GB"/>
        </w:rPr>
        <w:t xml:space="preserve">ation will finance their own </w:t>
      </w:r>
      <w:r w:rsidRPr="00F53CB9">
        <w:rPr>
          <w:szCs w:val="18"/>
          <w:lang w:val="en-GB"/>
        </w:rPr>
        <w:lastRenderedPageBreak/>
        <w:t>contribution. If the key standard ratio’s do not meet the minimum standards, it is likely that a third party guarantee or bank guarantee will be requested</w:t>
      </w:r>
      <w:r w:rsidR="00700CCF" w:rsidRPr="00F53CB9">
        <w:rPr>
          <w:szCs w:val="18"/>
          <w:lang w:val="en-GB"/>
        </w:rPr>
        <w:t xml:space="preserve">, depending on the overall financial situation of the </w:t>
      </w:r>
      <w:r w:rsidR="00AB738A" w:rsidRPr="00F53CB9">
        <w:rPr>
          <w:szCs w:val="18"/>
          <w:lang w:val="en-GB"/>
        </w:rPr>
        <w:t>organi</w:t>
      </w:r>
      <w:r w:rsidR="00AB738A">
        <w:rPr>
          <w:szCs w:val="18"/>
          <w:lang w:val="en-GB"/>
        </w:rPr>
        <w:t>s</w:t>
      </w:r>
      <w:r w:rsidR="00AB738A" w:rsidRPr="00F53CB9">
        <w:rPr>
          <w:szCs w:val="18"/>
          <w:lang w:val="en-GB"/>
        </w:rPr>
        <w:t xml:space="preserve">ation </w:t>
      </w:r>
      <w:r w:rsidR="00700CCF" w:rsidRPr="00F53CB9">
        <w:rPr>
          <w:szCs w:val="18"/>
          <w:lang w:val="en-GB"/>
        </w:rPr>
        <w:t>and how the investment will be guaranteed</w:t>
      </w:r>
      <w:r w:rsidRPr="00F53CB9">
        <w:rPr>
          <w:szCs w:val="18"/>
          <w:lang w:val="en-GB"/>
        </w:rPr>
        <w:t>.</w:t>
      </w:r>
    </w:p>
    <w:p w:rsidR="00804F01" w:rsidRPr="00F53CB9" w:rsidRDefault="00804F01" w:rsidP="00804F01">
      <w:pPr>
        <w:rPr>
          <w:b/>
          <w:bCs/>
          <w:szCs w:val="18"/>
          <w:lang w:val="en-GB"/>
        </w:rPr>
      </w:pPr>
    </w:p>
    <w:p w:rsidR="00804F01" w:rsidRPr="002963B7" w:rsidRDefault="00804F01" w:rsidP="00804F01">
      <w:pPr>
        <w:rPr>
          <w:b/>
          <w:szCs w:val="18"/>
          <w:lang w:val="en-GB"/>
        </w:rPr>
      </w:pPr>
      <w:r w:rsidRPr="002963B7">
        <w:rPr>
          <w:b/>
          <w:szCs w:val="18"/>
          <w:lang w:val="en-GB"/>
        </w:rPr>
        <w:t>The rationale behind the financial assessment:</w:t>
      </w:r>
    </w:p>
    <w:p w:rsidR="00804F01" w:rsidRPr="00F53CB9" w:rsidRDefault="00804F01" w:rsidP="00804F01">
      <w:pPr>
        <w:rPr>
          <w:szCs w:val="18"/>
          <w:lang w:val="en-GB"/>
        </w:rPr>
      </w:pPr>
      <w:r w:rsidRPr="00F53CB9">
        <w:rPr>
          <w:szCs w:val="18"/>
          <w:lang w:val="en-GB"/>
        </w:rPr>
        <w:t>The success of a project partly depends on the financial position of the project partners. The project partners will need to be in a position to:</w:t>
      </w:r>
    </w:p>
    <w:p w:rsidR="00804F01" w:rsidRPr="002963B7" w:rsidRDefault="00804F01" w:rsidP="002963B7">
      <w:pPr>
        <w:pStyle w:val="Lijstalinea"/>
        <w:numPr>
          <w:ilvl w:val="0"/>
          <w:numId w:val="30"/>
        </w:numPr>
        <w:rPr>
          <w:szCs w:val="18"/>
          <w:lang w:val="en-GB"/>
        </w:rPr>
      </w:pPr>
      <w:r w:rsidRPr="002963B7">
        <w:rPr>
          <w:szCs w:val="18"/>
          <w:lang w:val="en-GB"/>
        </w:rPr>
        <w:t xml:space="preserve">Pre-finance the SDGP contribution, and </w:t>
      </w:r>
    </w:p>
    <w:p w:rsidR="00804F01" w:rsidRPr="002963B7" w:rsidRDefault="00804F01" w:rsidP="002963B7">
      <w:pPr>
        <w:pStyle w:val="Lijstalinea"/>
        <w:numPr>
          <w:ilvl w:val="0"/>
          <w:numId w:val="30"/>
        </w:numPr>
        <w:rPr>
          <w:szCs w:val="18"/>
          <w:lang w:val="en-GB"/>
        </w:rPr>
      </w:pPr>
      <w:r w:rsidRPr="002963B7">
        <w:rPr>
          <w:szCs w:val="18"/>
          <w:lang w:val="en-GB"/>
        </w:rPr>
        <w:t>Finance their own contribution to the project budget, and</w:t>
      </w:r>
    </w:p>
    <w:p w:rsidR="00804F01" w:rsidRPr="002963B7" w:rsidRDefault="00804F01" w:rsidP="002963B7">
      <w:pPr>
        <w:pStyle w:val="Lijstalinea"/>
        <w:numPr>
          <w:ilvl w:val="0"/>
          <w:numId w:val="30"/>
        </w:numPr>
        <w:rPr>
          <w:szCs w:val="18"/>
          <w:lang w:val="en-GB"/>
        </w:rPr>
      </w:pPr>
      <w:r w:rsidRPr="002963B7">
        <w:rPr>
          <w:szCs w:val="18"/>
          <w:lang w:val="en-GB"/>
        </w:rPr>
        <w:t>Finance the working capital as working capital</w:t>
      </w:r>
      <w:r w:rsidR="00453008">
        <w:rPr>
          <w:szCs w:val="18"/>
          <w:lang w:val="en-GB"/>
        </w:rPr>
        <w:t>,</w:t>
      </w:r>
      <w:r w:rsidRPr="002963B7">
        <w:rPr>
          <w:szCs w:val="18"/>
          <w:lang w:val="en-GB"/>
        </w:rPr>
        <w:t xml:space="preserve"> is not eligible for SDGP subsidy, and</w:t>
      </w:r>
    </w:p>
    <w:p w:rsidR="00804F01" w:rsidRPr="002963B7" w:rsidRDefault="00804F01" w:rsidP="002963B7">
      <w:pPr>
        <w:pStyle w:val="Lijstalinea"/>
        <w:numPr>
          <w:ilvl w:val="0"/>
          <w:numId w:val="30"/>
        </w:numPr>
        <w:rPr>
          <w:szCs w:val="18"/>
          <w:lang w:val="en-GB"/>
        </w:rPr>
      </w:pPr>
      <w:r w:rsidRPr="002963B7">
        <w:rPr>
          <w:szCs w:val="18"/>
          <w:lang w:val="en-GB"/>
        </w:rPr>
        <w:t>Cover any unexpected additional costs.</w:t>
      </w:r>
    </w:p>
    <w:p w:rsidR="00804F01" w:rsidRPr="00F53CB9" w:rsidRDefault="00804F01" w:rsidP="00804F01">
      <w:pPr>
        <w:rPr>
          <w:b/>
          <w:bCs/>
          <w:szCs w:val="18"/>
          <w:lang w:val="en-GB"/>
        </w:rPr>
      </w:pPr>
    </w:p>
    <w:p w:rsidR="00804F01" w:rsidRPr="00F53CB9" w:rsidRDefault="00804F01" w:rsidP="00804F01">
      <w:pPr>
        <w:rPr>
          <w:szCs w:val="18"/>
          <w:lang w:val="en-GB"/>
        </w:rPr>
      </w:pPr>
      <w:r w:rsidRPr="00F53CB9">
        <w:rPr>
          <w:b/>
          <w:bCs/>
          <w:szCs w:val="18"/>
          <w:lang w:val="en-GB"/>
        </w:rPr>
        <w:t xml:space="preserve">Explanation in text: </w:t>
      </w:r>
    </w:p>
    <w:p w:rsidR="00804F01" w:rsidRPr="00F53CB9" w:rsidRDefault="00804F01" w:rsidP="00804F01">
      <w:pPr>
        <w:rPr>
          <w:szCs w:val="18"/>
          <w:lang w:val="en-GB"/>
        </w:rPr>
      </w:pPr>
      <w:r w:rsidRPr="00F53CB9">
        <w:rPr>
          <w:szCs w:val="18"/>
          <w:lang w:val="en-GB"/>
        </w:rPr>
        <w:t>Please provide the following information in Annex 1, Project Plan:</w:t>
      </w:r>
    </w:p>
    <w:p w:rsidR="00804F01" w:rsidRPr="002963B7" w:rsidRDefault="00804F01" w:rsidP="002963B7">
      <w:pPr>
        <w:pStyle w:val="Lijstalinea"/>
        <w:numPr>
          <w:ilvl w:val="0"/>
          <w:numId w:val="32"/>
        </w:numPr>
        <w:rPr>
          <w:szCs w:val="18"/>
          <w:lang w:val="en-GB"/>
        </w:rPr>
      </w:pPr>
      <w:r w:rsidRPr="002963B7">
        <w:rPr>
          <w:szCs w:val="18"/>
          <w:lang w:val="en-GB"/>
        </w:rPr>
        <w:t xml:space="preserve">Describe how the PPP's own contribution will be financed. </w:t>
      </w:r>
    </w:p>
    <w:p w:rsidR="00804F01" w:rsidRPr="002963B7" w:rsidRDefault="00804F01" w:rsidP="002963B7">
      <w:pPr>
        <w:pStyle w:val="Lijstalinea"/>
        <w:numPr>
          <w:ilvl w:val="0"/>
          <w:numId w:val="32"/>
        </w:numPr>
        <w:rPr>
          <w:szCs w:val="18"/>
          <w:lang w:val="en-GB"/>
        </w:rPr>
      </w:pPr>
      <w:r w:rsidRPr="002963B7">
        <w:rPr>
          <w:szCs w:val="18"/>
          <w:lang w:val="en-GB"/>
        </w:rPr>
        <w:t>Describe how the SDGP contribution will be pre-financed by project partners.</w:t>
      </w:r>
    </w:p>
    <w:p w:rsidR="00804F01" w:rsidRPr="002963B7" w:rsidRDefault="00804F01" w:rsidP="002963B7">
      <w:pPr>
        <w:pStyle w:val="Lijstalinea"/>
        <w:numPr>
          <w:ilvl w:val="0"/>
          <w:numId w:val="32"/>
        </w:numPr>
        <w:rPr>
          <w:szCs w:val="18"/>
          <w:lang w:val="en-GB"/>
        </w:rPr>
      </w:pPr>
      <w:r w:rsidRPr="002963B7">
        <w:rPr>
          <w:szCs w:val="18"/>
          <w:lang w:val="en-GB"/>
        </w:rPr>
        <w:t xml:space="preserve">Describe how the working capital needed for the project will be provided. </w:t>
      </w:r>
    </w:p>
    <w:p w:rsidR="00804F01" w:rsidRPr="00F53CB9" w:rsidRDefault="00804F01" w:rsidP="00804F01">
      <w:pPr>
        <w:rPr>
          <w:szCs w:val="18"/>
          <w:lang w:val="en-GB"/>
        </w:rPr>
      </w:pPr>
      <w:r w:rsidRPr="00F53CB9">
        <w:rPr>
          <w:szCs w:val="18"/>
          <w:lang w:val="en-GB"/>
        </w:rPr>
        <w:t xml:space="preserve"> </w:t>
      </w:r>
    </w:p>
    <w:p w:rsidR="00804F01" w:rsidRPr="002963B7" w:rsidRDefault="00804F01" w:rsidP="00804F01">
      <w:pPr>
        <w:rPr>
          <w:b/>
          <w:szCs w:val="18"/>
          <w:lang w:val="en-GB"/>
        </w:rPr>
      </w:pPr>
      <w:r w:rsidRPr="002963B7">
        <w:rPr>
          <w:b/>
          <w:szCs w:val="18"/>
          <w:lang w:val="en-GB"/>
        </w:rPr>
        <w:t>Additional information</w:t>
      </w:r>
    </w:p>
    <w:p w:rsidR="002963B7" w:rsidRDefault="00804F01" w:rsidP="00804F01">
      <w:pPr>
        <w:rPr>
          <w:szCs w:val="18"/>
          <w:lang w:val="en-GB"/>
        </w:rPr>
      </w:pPr>
      <w:r w:rsidRPr="00F53CB9">
        <w:rPr>
          <w:szCs w:val="18"/>
          <w:lang w:val="en-GB"/>
        </w:rPr>
        <w:t>The key standards are indicative. Even if a partner meets all standards, there can be other issues. Therefore, in addition to the annual reports</w:t>
      </w:r>
      <w:r w:rsidR="0018695B">
        <w:rPr>
          <w:szCs w:val="18"/>
          <w:lang w:val="en-GB"/>
        </w:rPr>
        <w:t>,</w:t>
      </w:r>
      <w:r w:rsidRPr="00F53CB9">
        <w:rPr>
          <w:szCs w:val="18"/>
          <w:lang w:val="en-GB"/>
        </w:rPr>
        <w:t xml:space="preserve"> SDGP will have a broader look at the financial position of all contributing partners, in terms of operational management, trends, </w:t>
      </w:r>
      <w:r w:rsidR="0018695B">
        <w:rPr>
          <w:szCs w:val="18"/>
          <w:lang w:val="en-GB"/>
        </w:rPr>
        <w:t>p</w:t>
      </w:r>
      <w:r w:rsidRPr="00F53CB9">
        <w:rPr>
          <w:szCs w:val="18"/>
          <w:lang w:val="en-GB"/>
        </w:rPr>
        <w:t>rospects.</w:t>
      </w:r>
    </w:p>
    <w:p w:rsidR="002963B7" w:rsidRDefault="00804F01" w:rsidP="00804F01">
      <w:pPr>
        <w:rPr>
          <w:szCs w:val="18"/>
          <w:lang w:val="en-GB"/>
        </w:rPr>
      </w:pPr>
      <w:r w:rsidRPr="00F53CB9">
        <w:rPr>
          <w:szCs w:val="18"/>
          <w:lang w:val="en-GB"/>
        </w:rPr>
        <w:t>If any of the project partners do not meet the key standards minimum requirements, or, if there is any other issue/reason that may lead to any doubt as to the financial position of any of the project</w:t>
      </w:r>
      <w:r w:rsidR="00AB738A">
        <w:rPr>
          <w:szCs w:val="18"/>
          <w:lang w:val="en-GB"/>
        </w:rPr>
        <w:t xml:space="preserve"> </w:t>
      </w:r>
      <w:r w:rsidRPr="00F53CB9">
        <w:rPr>
          <w:szCs w:val="18"/>
          <w:lang w:val="en-GB"/>
        </w:rPr>
        <w:t>partners, please provide additional information and explain how will those project partners (pre-)</w:t>
      </w:r>
      <w:r w:rsidR="002963B7">
        <w:rPr>
          <w:szCs w:val="18"/>
          <w:lang w:val="en-GB"/>
        </w:rPr>
        <w:t xml:space="preserve"> </w:t>
      </w:r>
      <w:r w:rsidRPr="00F53CB9">
        <w:rPr>
          <w:szCs w:val="18"/>
          <w:lang w:val="en-GB"/>
        </w:rPr>
        <w:t>finance the project during its implementation (= SDGP contribution, partner's own contribution and project's working capital).</w:t>
      </w:r>
    </w:p>
    <w:p w:rsidR="00804F01" w:rsidRPr="00F53CB9" w:rsidRDefault="00804F01" w:rsidP="00804F01">
      <w:pPr>
        <w:rPr>
          <w:szCs w:val="18"/>
          <w:lang w:val="en-GB"/>
        </w:rPr>
      </w:pPr>
      <w:r w:rsidRPr="00F53CB9">
        <w:rPr>
          <w:szCs w:val="18"/>
          <w:lang w:val="en-GB"/>
        </w:rPr>
        <w:t xml:space="preserve">Please make sure the information is sound, verifiable and valid for at least the project's duration. </w:t>
      </w:r>
    </w:p>
    <w:p w:rsidR="00804F01" w:rsidRPr="00F53CB9" w:rsidRDefault="00804F01" w:rsidP="00804F01">
      <w:pPr>
        <w:rPr>
          <w:szCs w:val="18"/>
          <w:u w:val="single"/>
          <w:lang w:val="en-GB"/>
        </w:rPr>
      </w:pPr>
    </w:p>
    <w:p w:rsidR="00804F01" w:rsidRPr="002963B7" w:rsidRDefault="00804F01" w:rsidP="00804F01">
      <w:pPr>
        <w:rPr>
          <w:b/>
          <w:szCs w:val="18"/>
          <w:lang w:val="en-GB"/>
        </w:rPr>
      </w:pPr>
      <w:r w:rsidRPr="002963B7">
        <w:rPr>
          <w:b/>
          <w:szCs w:val="18"/>
          <w:lang w:val="en-GB"/>
        </w:rPr>
        <w:t xml:space="preserve">Possible solutions in case project partner(s) does not meet the key standards minimum requirements from annual reports: </w:t>
      </w:r>
    </w:p>
    <w:p w:rsidR="00804F01" w:rsidRPr="002963B7" w:rsidRDefault="002963B7" w:rsidP="002963B7">
      <w:pPr>
        <w:pStyle w:val="Lijstalinea"/>
        <w:numPr>
          <w:ilvl w:val="0"/>
          <w:numId w:val="33"/>
        </w:numPr>
        <w:rPr>
          <w:szCs w:val="18"/>
          <w:lang w:val="en-GB"/>
        </w:rPr>
      </w:pPr>
      <w:r w:rsidRPr="002963B7">
        <w:rPr>
          <w:szCs w:val="18"/>
          <w:lang w:val="en-GB"/>
        </w:rPr>
        <w:t>S</w:t>
      </w:r>
      <w:r w:rsidR="00804F01" w:rsidRPr="002963B7">
        <w:rPr>
          <w:szCs w:val="18"/>
          <w:lang w:val="en-GB"/>
        </w:rPr>
        <w:t>olutions among the partners (one partner guaranteeing the other's own contribution). Please note, the guaranteeing partner should then meet the key standards for the total own contribution;</w:t>
      </w:r>
    </w:p>
    <w:p w:rsidR="00804F01" w:rsidRPr="002963B7" w:rsidRDefault="00804F01" w:rsidP="002963B7">
      <w:pPr>
        <w:pStyle w:val="Lijstalinea"/>
        <w:numPr>
          <w:ilvl w:val="0"/>
          <w:numId w:val="33"/>
        </w:numPr>
        <w:rPr>
          <w:szCs w:val="18"/>
          <w:lang w:val="en-GB"/>
        </w:rPr>
      </w:pPr>
      <w:r w:rsidRPr="002963B7">
        <w:rPr>
          <w:szCs w:val="18"/>
          <w:lang w:val="en-GB"/>
        </w:rPr>
        <w:t xml:space="preserve">Solutions outside the partnership (confirmed loans, bank guarantees or guarantees by third parties, allocated to the project and covering at least the project's duration); </w:t>
      </w:r>
    </w:p>
    <w:p w:rsidR="00804F01" w:rsidRPr="002963B7" w:rsidRDefault="00804F01" w:rsidP="002963B7">
      <w:pPr>
        <w:pStyle w:val="Lijstalinea"/>
        <w:numPr>
          <w:ilvl w:val="0"/>
          <w:numId w:val="33"/>
        </w:numPr>
        <w:rPr>
          <w:szCs w:val="18"/>
          <w:lang w:val="en-GB"/>
        </w:rPr>
      </w:pPr>
      <w:r w:rsidRPr="002963B7">
        <w:rPr>
          <w:szCs w:val="18"/>
          <w:lang w:val="en-GB"/>
        </w:rPr>
        <w:t>For third party (parties outside the partnership) guarantees (not being bank guarantees), use the Third Party Guarantee</w:t>
      </w:r>
      <w:r w:rsidR="00942A8D" w:rsidRPr="002963B7">
        <w:rPr>
          <w:szCs w:val="18"/>
          <w:lang w:val="en-GB"/>
        </w:rPr>
        <w:t xml:space="preserve"> format</w:t>
      </w:r>
      <w:r w:rsidRPr="002963B7">
        <w:rPr>
          <w:szCs w:val="18"/>
          <w:lang w:val="en-GB"/>
        </w:rPr>
        <w:t>.</w:t>
      </w:r>
    </w:p>
    <w:p w:rsidR="002963B7" w:rsidRPr="00F53CB9" w:rsidRDefault="002963B7" w:rsidP="00804F01">
      <w:pPr>
        <w:rPr>
          <w:szCs w:val="18"/>
          <w:lang w:val="en-GB"/>
        </w:rPr>
      </w:pPr>
    </w:p>
    <w:p w:rsidR="00804F01" w:rsidRPr="00F53CB9" w:rsidRDefault="00804F01" w:rsidP="00804F01">
      <w:pPr>
        <w:rPr>
          <w:szCs w:val="18"/>
          <w:lang w:val="en-GB"/>
        </w:rPr>
      </w:pPr>
      <w:r w:rsidRPr="00F53CB9">
        <w:rPr>
          <w:szCs w:val="18"/>
          <w:lang w:val="en-GB"/>
        </w:rPr>
        <w:t>Please make sure to add the most recent annual accounts of the guarantor. The guarantor</w:t>
      </w:r>
      <w:r w:rsidR="002963B7">
        <w:rPr>
          <w:szCs w:val="18"/>
          <w:lang w:val="en-GB"/>
        </w:rPr>
        <w:t xml:space="preserve"> </w:t>
      </w:r>
      <w:r w:rsidRPr="00F53CB9">
        <w:rPr>
          <w:szCs w:val="18"/>
          <w:lang w:val="en-GB"/>
        </w:rPr>
        <w:t>should then logically meet the key standards minimum requirements for the amount it stands surety for</w:t>
      </w:r>
      <w:r w:rsidR="002963B7">
        <w:rPr>
          <w:szCs w:val="18"/>
          <w:lang w:val="en-GB"/>
        </w:rPr>
        <w:t>.</w:t>
      </w:r>
    </w:p>
    <w:p w:rsidR="00804F01" w:rsidRPr="00502508" w:rsidRDefault="00804F01" w:rsidP="00502508">
      <w:pPr>
        <w:pStyle w:val="Lijstalinea"/>
        <w:numPr>
          <w:ilvl w:val="0"/>
          <w:numId w:val="34"/>
        </w:numPr>
        <w:rPr>
          <w:szCs w:val="18"/>
          <w:lang w:val="en-GB"/>
        </w:rPr>
      </w:pPr>
      <w:r w:rsidRPr="00502508">
        <w:rPr>
          <w:szCs w:val="18"/>
          <w:lang w:val="en-GB"/>
        </w:rPr>
        <w:t>Should a bank guarantee, bank loan or credit facility be considered, then a 'Letter of Intent' from the corresponding bank may be accepted as long as this letter expresses a genuine</w:t>
      </w:r>
      <w:r w:rsidR="002963B7" w:rsidRPr="00502508">
        <w:rPr>
          <w:szCs w:val="18"/>
          <w:lang w:val="en-GB"/>
        </w:rPr>
        <w:t xml:space="preserve"> </w:t>
      </w:r>
      <w:r w:rsidRPr="00502508">
        <w:rPr>
          <w:szCs w:val="18"/>
          <w:lang w:val="en-GB"/>
        </w:rPr>
        <w:t xml:space="preserve">intention to </w:t>
      </w:r>
      <w:r w:rsidRPr="00502508">
        <w:rPr>
          <w:b/>
          <w:bCs/>
          <w:szCs w:val="18"/>
          <w:lang w:val="en-GB"/>
        </w:rPr>
        <w:t>immediately</w:t>
      </w:r>
      <w:r w:rsidRPr="00502508">
        <w:rPr>
          <w:szCs w:val="18"/>
          <w:lang w:val="en-GB"/>
        </w:rPr>
        <w:t xml:space="preserve"> provide a guarantee, loan or credit facility for amount X, </w:t>
      </w:r>
      <w:r w:rsidRPr="00502508">
        <w:rPr>
          <w:b/>
          <w:bCs/>
          <w:szCs w:val="18"/>
          <w:lang w:val="en-GB"/>
        </w:rPr>
        <w:t>once SDGP subsidy has been awarded</w:t>
      </w:r>
      <w:r w:rsidRPr="00502508">
        <w:rPr>
          <w:szCs w:val="18"/>
          <w:lang w:val="en-GB"/>
        </w:rPr>
        <w:t>. Should a</w:t>
      </w:r>
      <w:r w:rsidR="0018695B">
        <w:rPr>
          <w:szCs w:val="18"/>
          <w:lang w:val="en-GB"/>
        </w:rPr>
        <w:t>n</w:t>
      </w:r>
      <w:r w:rsidRPr="00502508">
        <w:rPr>
          <w:szCs w:val="18"/>
          <w:lang w:val="en-GB"/>
        </w:rPr>
        <w:t xml:space="preserve"> SDGP subsidy be awarded, the provision of the full bank </w:t>
      </w:r>
      <w:r w:rsidR="002963B7" w:rsidRPr="00502508">
        <w:rPr>
          <w:szCs w:val="18"/>
          <w:lang w:val="en-GB"/>
        </w:rPr>
        <w:t>g</w:t>
      </w:r>
      <w:r w:rsidRPr="00502508">
        <w:rPr>
          <w:szCs w:val="18"/>
          <w:lang w:val="en-GB"/>
        </w:rPr>
        <w:t xml:space="preserve">uarantee, bank loan or credit facility, </w:t>
      </w:r>
      <w:r w:rsidR="00517176">
        <w:rPr>
          <w:szCs w:val="18"/>
          <w:lang w:val="en-GB"/>
        </w:rPr>
        <w:t>w</w:t>
      </w:r>
      <w:r w:rsidRPr="00502508">
        <w:rPr>
          <w:szCs w:val="18"/>
          <w:lang w:val="en-GB"/>
        </w:rPr>
        <w:t>ill become a component of</w:t>
      </w:r>
      <w:r w:rsidR="0018695B">
        <w:rPr>
          <w:szCs w:val="18"/>
          <w:lang w:val="en-GB"/>
        </w:rPr>
        <w:t xml:space="preserve"> the</w:t>
      </w:r>
      <w:r w:rsidRPr="00502508">
        <w:rPr>
          <w:szCs w:val="18"/>
          <w:lang w:val="en-GB"/>
        </w:rPr>
        <w:t xml:space="preserve"> Inception phase. An example </w:t>
      </w:r>
      <w:r w:rsidR="0018695B">
        <w:rPr>
          <w:szCs w:val="18"/>
          <w:lang w:val="en-GB"/>
        </w:rPr>
        <w:t xml:space="preserve">of </w:t>
      </w:r>
      <w:r w:rsidRPr="00502508">
        <w:rPr>
          <w:szCs w:val="18"/>
          <w:lang w:val="en-GB"/>
        </w:rPr>
        <w:t xml:space="preserve">a format for the Letter of intent for a bank guarantee, bank loan or credit facility is provided </w:t>
      </w:r>
      <w:r w:rsidR="00517176">
        <w:rPr>
          <w:szCs w:val="18"/>
          <w:lang w:val="en-GB"/>
        </w:rPr>
        <w:t>he</w:t>
      </w:r>
      <w:r w:rsidR="00942A8D" w:rsidRPr="00502508">
        <w:rPr>
          <w:szCs w:val="18"/>
          <w:lang w:val="en-GB"/>
        </w:rPr>
        <w:t>reafter on page 4 to 7.</w:t>
      </w:r>
    </w:p>
    <w:p w:rsidR="00804F01" w:rsidRPr="00F53CB9" w:rsidRDefault="00804F01" w:rsidP="00804F01">
      <w:pPr>
        <w:rPr>
          <w:szCs w:val="18"/>
          <w:lang w:val="en-GB"/>
        </w:rPr>
      </w:pPr>
    </w:p>
    <w:p w:rsidR="00804F01" w:rsidRPr="00F53CB9" w:rsidRDefault="00804F01" w:rsidP="00804F01">
      <w:pPr>
        <w:rPr>
          <w:szCs w:val="18"/>
          <w:lang w:val="en-GB"/>
        </w:rPr>
      </w:pPr>
      <w:r w:rsidRPr="00F53CB9">
        <w:rPr>
          <w:szCs w:val="18"/>
          <w:lang w:val="en-GB"/>
        </w:rPr>
        <w:t xml:space="preserve">Please note that when projects are (almost) entirely financed through debt (= financial means from non-related third parties), </w:t>
      </w:r>
      <w:r w:rsidR="00F53CB9" w:rsidRPr="00F53CB9">
        <w:rPr>
          <w:szCs w:val="18"/>
          <w:lang w:val="en-GB"/>
        </w:rPr>
        <w:t xml:space="preserve">we </w:t>
      </w:r>
      <w:r w:rsidRPr="00F53CB9">
        <w:rPr>
          <w:szCs w:val="18"/>
          <w:lang w:val="en-GB"/>
        </w:rPr>
        <w:t>will doubt whether such an investment is a responsible one for the project partners. Therefore, the chance of approval for such financial constructions is very slim.</w:t>
      </w:r>
    </w:p>
    <w:p w:rsidR="00804F01" w:rsidRPr="00F53CB9" w:rsidRDefault="00804F01" w:rsidP="00804F01">
      <w:pPr>
        <w:rPr>
          <w:szCs w:val="18"/>
          <w:lang w:val="en-GB"/>
        </w:rPr>
      </w:pPr>
    </w:p>
    <w:p w:rsidR="00804F01" w:rsidRPr="00F53CB9" w:rsidRDefault="00804F01" w:rsidP="00804F01">
      <w:pPr>
        <w:rPr>
          <w:szCs w:val="18"/>
          <w:lang w:val="en-GB"/>
        </w:rPr>
      </w:pPr>
      <w:r w:rsidRPr="00F53CB9">
        <w:rPr>
          <w:szCs w:val="18"/>
          <w:lang w:val="en-GB"/>
        </w:rPr>
        <w:t>The following documents are</w:t>
      </w:r>
      <w:r w:rsidRPr="00F53CB9">
        <w:rPr>
          <w:b/>
          <w:bCs/>
          <w:szCs w:val="18"/>
          <w:lang w:val="en-GB"/>
        </w:rPr>
        <w:t xml:space="preserve"> not </w:t>
      </w:r>
      <w:r w:rsidRPr="00F53CB9">
        <w:rPr>
          <w:szCs w:val="18"/>
          <w:lang w:val="en-GB"/>
        </w:rPr>
        <w:t xml:space="preserve">considered to be sufficient proof: </w:t>
      </w:r>
    </w:p>
    <w:p w:rsidR="00804F01" w:rsidRPr="00617B2F" w:rsidRDefault="00804F01" w:rsidP="00617B2F">
      <w:pPr>
        <w:pStyle w:val="Lijstalinea"/>
        <w:numPr>
          <w:ilvl w:val="0"/>
          <w:numId w:val="34"/>
        </w:numPr>
        <w:rPr>
          <w:szCs w:val="18"/>
          <w:lang w:val="en-GB"/>
        </w:rPr>
      </w:pPr>
      <w:r w:rsidRPr="00617B2F">
        <w:rPr>
          <w:szCs w:val="18"/>
          <w:lang w:val="en-GB"/>
        </w:rPr>
        <w:t>Bank account statements;</w:t>
      </w:r>
    </w:p>
    <w:p w:rsidR="00804F01" w:rsidRPr="00617B2F" w:rsidRDefault="00804F01" w:rsidP="00617B2F">
      <w:pPr>
        <w:pStyle w:val="Lijstalinea"/>
        <w:numPr>
          <w:ilvl w:val="0"/>
          <w:numId w:val="34"/>
        </w:numPr>
        <w:rPr>
          <w:szCs w:val="18"/>
          <w:lang w:val="en-GB"/>
        </w:rPr>
      </w:pPr>
      <w:r w:rsidRPr="00617B2F">
        <w:rPr>
          <w:szCs w:val="18"/>
          <w:lang w:val="en-GB"/>
        </w:rPr>
        <w:t xml:space="preserve">Statements of </w:t>
      </w:r>
      <w:r w:rsidR="00617B2F" w:rsidRPr="00617B2F">
        <w:rPr>
          <w:szCs w:val="18"/>
          <w:lang w:val="en-GB"/>
        </w:rPr>
        <w:t>in</w:t>
      </w:r>
      <w:r w:rsidR="0018695B">
        <w:rPr>
          <w:szCs w:val="18"/>
          <w:lang w:val="en-GB"/>
        </w:rPr>
        <w:t>-</w:t>
      </w:r>
      <w:r w:rsidR="00617B2F" w:rsidRPr="00617B2F">
        <w:rPr>
          <w:szCs w:val="18"/>
          <w:lang w:val="en-GB"/>
        </w:rPr>
        <w:t xml:space="preserve">kind </w:t>
      </w:r>
      <w:r w:rsidRPr="00617B2F">
        <w:rPr>
          <w:szCs w:val="18"/>
          <w:lang w:val="en-GB"/>
        </w:rPr>
        <w:t>contributions</w:t>
      </w:r>
      <w:r w:rsidR="00617B2F" w:rsidRPr="00617B2F">
        <w:rPr>
          <w:szCs w:val="18"/>
          <w:lang w:val="en-GB"/>
        </w:rPr>
        <w:t>.</w:t>
      </w:r>
    </w:p>
    <w:p w:rsidR="00804F01" w:rsidRPr="00F53CB9" w:rsidRDefault="00804F01" w:rsidP="00804F01">
      <w:pPr>
        <w:rPr>
          <w:szCs w:val="18"/>
          <w:lang w:val="en-GB"/>
        </w:rPr>
      </w:pPr>
    </w:p>
    <w:p w:rsidR="00804F01" w:rsidRPr="00F53CB9" w:rsidRDefault="00804F01" w:rsidP="00804F01">
      <w:pPr>
        <w:spacing w:line="240" w:lineRule="auto"/>
        <w:rPr>
          <w:b/>
          <w:szCs w:val="18"/>
          <w:lang w:val="en-GB"/>
        </w:rPr>
      </w:pPr>
      <w:r w:rsidRPr="00F53CB9">
        <w:rPr>
          <w:szCs w:val="18"/>
          <w:lang w:val="en-GB"/>
        </w:rPr>
        <w:lastRenderedPageBreak/>
        <w:t xml:space="preserve">If during the financial assessment it has </w:t>
      </w:r>
      <w:r w:rsidRPr="00F53CB9">
        <w:rPr>
          <w:b/>
          <w:bCs/>
          <w:szCs w:val="18"/>
          <w:lang w:val="en-GB"/>
        </w:rPr>
        <w:t>not</w:t>
      </w:r>
      <w:r w:rsidRPr="00F53CB9">
        <w:rPr>
          <w:szCs w:val="18"/>
          <w:lang w:val="en-GB"/>
        </w:rPr>
        <w:t xml:space="preserve"> been (sufficient) demonstrated and proven that the project partners have enough financial means available to (pre-)finance the project, the application will be </w:t>
      </w:r>
      <w:r w:rsidRPr="00F53CB9">
        <w:rPr>
          <w:b/>
          <w:bCs/>
          <w:szCs w:val="18"/>
          <w:lang w:val="en-GB"/>
        </w:rPr>
        <w:t>rejected</w:t>
      </w:r>
      <w:r w:rsidRPr="00F53CB9">
        <w:rPr>
          <w:szCs w:val="18"/>
          <w:lang w:val="en-GB"/>
        </w:rPr>
        <w:t>.</w:t>
      </w:r>
      <w:r w:rsidRPr="00F53CB9">
        <w:rPr>
          <w:b/>
          <w:szCs w:val="18"/>
          <w:lang w:val="en-GB"/>
        </w:rPr>
        <w:br w:type="page"/>
      </w:r>
    </w:p>
    <w:p w:rsidR="00804F01" w:rsidRPr="00AB738A" w:rsidRDefault="00804F01" w:rsidP="00804F01">
      <w:pPr>
        <w:pStyle w:val="Kop1"/>
        <w:rPr>
          <w:i w:val="0"/>
          <w:lang w:val="en-GB"/>
        </w:rPr>
      </w:pPr>
      <w:bookmarkStart w:id="12" w:name="_Toc317780872"/>
      <w:bookmarkStart w:id="13" w:name="_Toc324865344"/>
      <w:bookmarkStart w:id="14" w:name="_Toc324942100"/>
      <w:bookmarkStart w:id="15" w:name="_Toc324943496"/>
      <w:r w:rsidRPr="00AB738A">
        <w:rPr>
          <w:i w:val="0"/>
          <w:lang w:val="en-GB"/>
        </w:rPr>
        <w:lastRenderedPageBreak/>
        <w:t xml:space="preserve">Format Letter of Intent for contribution Public 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04"/>
      </w:tblGrid>
      <w:tr w:rsidR="00804F01" w:rsidRPr="00F53CB9" w:rsidTr="009424B3">
        <w:tc>
          <w:tcPr>
            <w:tcW w:w="4503" w:type="dxa"/>
            <w:shd w:val="clear" w:color="auto" w:fill="auto"/>
            <w:vAlign w:val="center"/>
          </w:tcPr>
          <w:p w:rsidR="00804F01" w:rsidRPr="00AB738A" w:rsidRDefault="00804F01" w:rsidP="009424B3">
            <w:pPr>
              <w:rPr>
                <w:sz w:val="28"/>
                <w:szCs w:val="28"/>
                <w:lang w:val="en-GB"/>
              </w:rPr>
            </w:pPr>
            <w:r w:rsidRPr="00AB738A">
              <w:rPr>
                <w:sz w:val="28"/>
                <w:szCs w:val="28"/>
                <w:lang w:val="en-GB"/>
              </w:rPr>
              <w:t xml:space="preserve">Sustainable Development </w:t>
            </w:r>
            <w:r w:rsidR="00F30ADA" w:rsidRPr="00AB738A">
              <w:rPr>
                <w:sz w:val="28"/>
                <w:szCs w:val="28"/>
                <w:lang w:val="en-GB"/>
              </w:rPr>
              <w:t>Goals</w:t>
            </w:r>
            <w:r w:rsidRPr="00AB738A">
              <w:rPr>
                <w:sz w:val="28"/>
                <w:szCs w:val="28"/>
                <w:lang w:val="en-GB"/>
              </w:rPr>
              <w:t xml:space="preserve"> Partnership Facility -SDGP</w:t>
            </w:r>
          </w:p>
        </w:tc>
        <w:tc>
          <w:tcPr>
            <w:tcW w:w="4709" w:type="dxa"/>
            <w:shd w:val="clear" w:color="auto" w:fill="auto"/>
            <w:vAlign w:val="center"/>
          </w:tcPr>
          <w:p w:rsidR="00804F01" w:rsidRPr="00F53CB9" w:rsidRDefault="00804F01" w:rsidP="009424B3">
            <w:pPr>
              <w:rPr>
                <w:i/>
                <w:sz w:val="28"/>
                <w:szCs w:val="28"/>
                <w:lang w:val="en-GB"/>
              </w:rPr>
            </w:pPr>
          </w:p>
        </w:tc>
      </w:tr>
    </w:tbl>
    <w:p w:rsidR="00804F01" w:rsidRPr="00F53CB9" w:rsidRDefault="00804F01" w:rsidP="00804F01">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9204"/>
      </w:tblGrid>
      <w:tr w:rsidR="00804F01" w:rsidRPr="00F53CB9" w:rsidTr="009424B3">
        <w:trPr>
          <w:trHeight w:val="851"/>
        </w:trPr>
        <w:tc>
          <w:tcPr>
            <w:tcW w:w="9212" w:type="dxa"/>
            <w:shd w:val="pct20" w:color="auto" w:fill="auto"/>
            <w:vAlign w:val="center"/>
          </w:tcPr>
          <w:p w:rsidR="00804F01" w:rsidRPr="00F53CB9" w:rsidRDefault="00804F01" w:rsidP="009424B3">
            <w:pPr>
              <w:pStyle w:val="Titel"/>
            </w:pPr>
            <w:r w:rsidRPr="00F53CB9">
              <w:rPr>
                <w:smallCaps/>
                <w:sz w:val="52"/>
                <w:szCs w:val="52"/>
              </w:rPr>
              <w:t>Letter of Intent</w:t>
            </w:r>
          </w:p>
          <w:p w:rsidR="00804F01" w:rsidRPr="00F53CB9" w:rsidRDefault="00804F01" w:rsidP="009424B3">
            <w:pPr>
              <w:jc w:val="center"/>
              <w:rPr>
                <w:lang w:val="en-GB"/>
              </w:rPr>
            </w:pPr>
          </w:p>
        </w:tc>
      </w:tr>
    </w:tbl>
    <w:p w:rsidR="00804F01" w:rsidRPr="00F53CB9" w:rsidRDefault="00804F01" w:rsidP="00804F01">
      <w:pPr>
        <w:rPr>
          <w:b/>
          <w:sz w:val="24"/>
          <w:lang w:val="en-GB"/>
        </w:rPr>
      </w:pPr>
    </w:p>
    <w:bookmarkEnd w:id="12"/>
    <w:bookmarkEnd w:id="13"/>
    <w:bookmarkEnd w:id="14"/>
    <w:bookmarkEnd w:id="15"/>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szCs w:val="18"/>
          <w:lang w:val="en-GB"/>
        </w:rPr>
      </w:pPr>
    </w:p>
    <w:p w:rsidR="00804F01" w:rsidRPr="00F53CB9" w:rsidRDefault="00804F01" w:rsidP="00804F01">
      <w:pPr>
        <w:rPr>
          <w:i/>
          <w:color w:val="FF0000"/>
          <w:szCs w:val="18"/>
          <w:lang w:val="en-GB"/>
        </w:rPr>
      </w:pPr>
      <w:r w:rsidRPr="00F53CB9">
        <w:rPr>
          <w:i/>
          <w:color w:val="FF0000"/>
          <w:szCs w:val="18"/>
          <w:lang w:val="en-GB"/>
        </w:rPr>
        <w:t>[PROJECT TITLE]</w:t>
      </w:r>
    </w:p>
    <w:p w:rsidR="00804F01" w:rsidRPr="00F53CB9" w:rsidRDefault="00804F01" w:rsidP="00804F01">
      <w:pPr>
        <w:rPr>
          <w:lang w:val="en-GB"/>
        </w:rPr>
      </w:pPr>
    </w:p>
    <w:p w:rsidR="00804F01" w:rsidRPr="00F53CB9" w:rsidRDefault="00804F01" w:rsidP="00804F01">
      <w:pPr>
        <w:rPr>
          <w:lang w:val="en-GB"/>
        </w:rPr>
      </w:pPr>
      <w:r w:rsidRPr="00F53CB9">
        <w:rPr>
          <w:color w:val="FF0000"/>
          <w:lang w:val="en-GB"/>
        </w:rPr>
        <w:t>[</w:t>
      </w:r>
      <w:r w:rsidRPr="00F53CB9">
        <w:rPr>
          <w:i/>
          <w:color w:val="FF0000"/>
          <w:lang w:val="en-GB"/>
        </w:rPr>
        <w:t>Name of Public Institute</w:t>
      </w:r>
      <w:r w:rsidRPr="00F53CB9">
        <w:rPr>
          <w:color w:val="FF0000"/>
          <w:lang w:val="en-GB"/>
        </w:rPr>
        <w:t>]</w:t>
      </w:r>
      <w:r w:rsidRPr="00F53CB9">
        <w:rPr>
          <w:lang w:val="en-GB"/>
        </w:rPr>
        <w:t xml:space="preserve"> herewith formally states to contribute to the partnership to enable the financing of the project </w:t>
      </w:r>
      <w:r w:rsidRPr="00F53CB9">
        <w:rPr>
          <w:i/>
          <w:color w:val="FF0000"/>
          <w:lang w:val="en-GB"/>
        </w:rPr>
        <w:t>[project title]</w:t>
      </w:r>
    </w:p>
    <w:p w:rsidR="00804F01" w:rsidRPr="00F53CB9" w:rsidRDefault="00804F01" w:rsidP="00804F01">
      <w:pPr>
        <w:rPr>
          <w:lang w:val="en-GB"/>
        </w:rPr>
      </w:pPr>
    </w:p>
    <w:p w:rsidR="00804F01" w:rsidRPr="00F53CB9" w:rsidRDefault="00804F01" w:rsidP="00804F01">
      <w:pPr>
        <w:rPr>
          <w:lang w:val="en-GB"/>
        </w:rPr>
      </w:pPr>
      <w:r w:rsidRPr="00F53CB9">
        <w:rPr>
          <w:lang w:val="en-GB"/>
        </w:rPr>
        <w:t xml:space="preserve">The contribution of </w:t>
      </w:r>
      <w:r w:rsidRPr="00F53CB9">
        <w:rPr>
          <w:color w:val="FF0000"/>
          <w:lang w:val="en-GB"/>
        </w:rPr>
        <w:t>[</w:t>
      </w:r>
      <w:r w:rsidRPr="00F53CB9">
        <w:rPr>
          <w:i/>
          <w:color w:val="FF0000"/>
          <w:lang w:val="en-GB"/>
        </w:rPr>
        <w:t>Name of Public Institute</w:t>
      </w:r>
      <w:r w:rsidRPr="00F53CB9">
        <w:rPr>
          <w:color w:val="FF0000"/>
          <w:lang w:val="en-GB"/>
        </w:rPr>
        <w:t>]</w:t>
      </w:r>
      <w:r w:rsidRPr="00F53CB9">
        <w:rPr>
          <w:lang w:val="en-GB"/>
        </w:rPr>
        <w:t xml:space="preserve"> consist(s) of:</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color w:val="FF0000"/>
          <w:szCs w:val="18"/>
          <w:lang w:val="en-GB"/>
        </w:rPr>
      </w:pPr>
      <w:r w:rsidRPr="00F53CB9">
        <w:rPr>
          <w:color w:val="FF0000"/>
          <w:szCs w:val="18"/>
          <w:lang w:val="en-GB"/>
        </w:rPr>
        <w:t>A contribution of</w:t>
      </w:r>
      <w:r w:rsidRPr="00F53CB9">
        <w:rPr>
          <w:color w:val="FF0000"/>
          <w:szCs w:val="18"/>
          <w:lang w:val="en-GB"/>
        </w:rPr>
        <w:tab/>
      </w:r>
      <w:r w:rsidRPr="00F53CB9">
        <w:rPr>
          <w:i/>
          <w:color w:val="FF0000"/>
          <w:szCs w:val="18"/>
          <w:lang w:val="en-GB"/>
        </w:rPr>
        <w:t>[EUR amount]</w:t>
      </w:r>
    </w:p>
    <w:p w:rsidR="00804F01" w:rsidRPr="00F53CB9" w:rsidRDefault="00804F01" w:rsidP="00804F01">
      <w:pPr>
        <w:rPr>
          <w:i/>
          <w:color w:val="FF0000"/>
          <w:szCs w:val="18"/>
          <w:lang w:val="en-GB"/>
        </w:rPr>
      </w:pPr>
    </w:p>
    <w:p w:rsidR="00804F01" w:rsidRPr="00F53CB9" w:rsidRDefault="00804F01" w:rsidP="00804F01">
      <w:pPr>
        <w:rPr>
          <w:lang w:val="en-GB"/>
        </w:rPr>
      </w:pPr>
      <w:r w:rsidRPr="00F53CB9">
        <w:rPr>
          <w:lang w:val="en-GB"/>
        </w:rPr>
        <w:tab/>
      </w:r>
      <w:r w:rsidRPr="00F53CB9">
        <w:rPr>
          <w:lang w:val="en-GB"/>
        </w:rPr>
        <w:tab/>
      </w:r>
      <w:r w:rsidRPr="00F53CB9">
        <w:rPr>
          <w:lang w:val="en-GB"/>
        </w:rPr>
        <w:tab/>
      </w:r>
      <w:r w:rsidRPr="00F53CB9">
        <w:rPr>
          <w:lang w:val="en-GB"/>
        </w:rPr>
        <w:tab/>
      </w:r>
      <w:r w:rsidRPr="00F53CB9">
        <w:rPr>
          <w:lang w:val="en-GB"/>
        </w:rPr>
        <w:tab/>
      </w:r>
    </w:p>
    <w:p w:rsidR="00804F01" w:rsidRPr="00F53CB9" w:rsidRDefault="00804F01" w:rsidP="00804F01">
      <w:pPr>
        <w:rPr>
          <w:lang w:val="en-GB"/>
        </w:rPr>
      </w:pPr>
      <w:r w:rsidRPr="00F53CB9">
        <w:rPr>
          <w:lang w:val="en-GB"/>
        </w:rPr>
        <w:t>With this Letter of Intent</w:t>
      </w:r>
      <w:r w:rsidR="0018695B">
        <w:rPr>
          <w:lang w:val="en-GB"/>
        </w:rPr>
        <w:t>,</w:t>
      </w:r>
      <w:r w:rsidRPr="00F53CB9">
        <w:rPr>
          <w:lang w:val="en-GB"/>
        </w:rPr>
        <w:t xml:space="preserve"> the </w:t>
      </w:r>
      <w:r w:rsidRPr="00F53CB9">
        <w:rPr>
          <w:color w:val="FF0000"/>
          <w:lang w:val="en-GB"/>
        </w:rPr>
        <w:t>[</w:t>
      </w:r>
      <w:r w:rsidRPr="00F53CB9">
        <w:rPr>
          <w:i/>
          <w:color w:val="FF0000"/>
          <w:lang w:val="en-GB"/>
        </w:rPr>
        <w:t>Name of Public Institute</w:t>
      </w:r>
      <w:r w:rsidRPr="00F53CB9">
        <w:rPr>
          <w:color w:val="FF0000"/>
          <w:lang w:val="en-GB"/>
        </w:rPr>
        <w:t>]</w:t>
      </w:r>
      <w:r w:rsidRPr="00F53CB9">
        <w:rPr>
          <w:lang w:val="en-GB"/>
        </w:rPr>
        <w:t xml:space="preserve"> declares its intention to finance the project </w:t>
      </w:r>
      <w:r w:rsidRPr="00F53CB9">
        <w:rPr>
          <w:i/>
          <w:color w:val="FF0000"/>
          <w:lang w:val="en-GB"/>
        </w:rPr>
        <w:t>[project title]</w:t>
      </w:r>
      <w:r w:rsidRPr="00F53CB9">
        <w:rPr>
          <w:lang w:val="en-GB"/>
        </w:rPr>
        <w:t xml:space="preserve">. </w:t>
      </w:r>
    </w:p>
    <w:p w:rsidR="00804F01" w:rsidRPr="00F53CB9" w:rsidRDefault="00804F01" w:rsidP="00804F01">
      <w:pPr>
        <w:rPr>
          <w:lang w:val="en-GB"/>
        </w:rPr>
      </w:pPr>
    </w:p>
    <w:p w:rsidR="00804F01" w:rsidRPr="00F53CB9" w:rsidRDefault="00804F01" w:rsidP="00804F01">
      <w:pPr>
        <w:rPr>
          <w:lang w:val="en-GB"/>
        </w:rPr>
      </w:pPr>
      <w:r w:rsidRPr="00F53CB9">
        <w:rPr>
          <w:lang w:val="en-GB"/>
        </w:rPr>
        <w:t>The contribution will be made available to the project organi</w:t>
      </w:r>
      <w:r w:rsidR="00AB738A">
        <w:rPr>
          <w:lang w:val="en-GB"/>
        </w:rPr>
        <w:t>s</w:t>
      </w:r>
      <w:r w:rsidRPr="00F53CB9">
        <w:rPr>
          <w:lang w:val="en-GB"/>
        </w:rPr>
        <w:t xml:space="preserve">ation and will be subject to the conditions decided upon by the partnership. </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i/>
          <w:color w:val="FF0000"/>
          <w:szCs w:val="18"/>
          <w:lang w:val="en-GB"/>
        </w:rPr>
      </w:pPr>
      <w:r w:rsidRPr="00F53CB9">
        <w:rPr>
          <w:i/>
          <w:color w:val="FF0000"/>
          <w:szCs w:val="18"/>
          <w:lang w:val="en-GB"/>
        </w:rPr>
        <w:t>[name, title, authority and signature]</w:t>
      </w: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i/>
          <w:color w:val="FF0000"/>
          <w:szCs w:val="18"/>
          <w:lang w:val="en-GB"/>
        </w:rPr>
      </w:pPr>
    </w:p>
    <w:p w:rsidR="00804F01" w:rsidRPr="00F53CB9" w:rsidRDefault="00804F01" w:rsidP="00804F01">
      <w:pPr>
        <w:rPr>
          <w:b/>
          <w:sz w:val="24"/>
          <w:lang w:val="en-GB"/>
        </w:rPr>
      </w:pPr>
      <w:r w:rsidRPr="00F53CB9">
        <w:rPr>
          <w:lang w:val="en-GB"/>
        </w:rPr>
        <w:br w:type="page"/>
      </w:r>
      <w:r w:rsidRPr="00F53CB9">
        <w:rPr>
          <w:b/>
          <w:sz w:val="24"/>
          <w:lang w:val="en-GB"/>
        </w:rPr>
        <w:lastRenderedPageBreak/>
        <w:t xml:space="preserve"> Format model Bank Guarantee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04"/>
      </w:tblGrid>
      <w:tr w:rsidR="00804F01" w:rsidRPr="00981983" w:rsidTr="009424B3">
        <w:tc>
          <w:tcPr>
            <w:tcW w:w="4503" w:type="dxa"/>
            <w:shd w:val="clear" w:color="auto" w:fill="auto"/>
            <w:vAlign w:val="center"/>
          </w:tcPr>
          <w:p w:rsidR="00804F01" w:rsidRPr="00981983" w:rsidRDefault="00804F01" w:rsidP="009424B3">
            <w:pPr>
              <w:rPr>
                <w:sz w:val="28"/>
                <w:szCs w:val="28"/>
                <w:lang w:val="en-GB"/>
              </w:rPr>
            </w:pPr>
            <w:r w:rsidRPr="00981983">
              <w:rPr>
                <w:sz w:val="28"/>
                <w:szCs w:val="28"/>
                <w:lang w:val="en-GB"/>
              </w:rPr>
              <w:t xml:space="preserve">Sustainable Development </w:t>
            </w:r>
            <w:r w:rsidR="00F30ADA" w:rsidRPr="00981983">
              <w:rPr>
                <w:sz w:val="28"/>
                <w:szCs w:val="28"/>
                <w:lang w:val="en-GB"/>
              </w:rPr>
              <w:t>Goals</w:t>
            </w:r>
            <w:r w:rsidRPr="00981983">
              <w:rPr>
                <w:sz w:val="28"/>
                <w:szCs w:val="28"/>
                <w:lang w:val="en-GB"/>
              </w:rPr>
              <w:t xml:space="preserve"> Partnership Facility -SDGP</w:t>
            </w:r>
          </w:p>
        </w:tc>
        <w:tc>
          <w:tcPr>
            <w:tcW w:w="4709" w:type="dxa"/>
            <w:shd w:val="clear" w:color="auto" w:fill="auto"/>
            <w:vAlign w:val="center"/>
          </w:tcPr>
          <w:p w:rsidR="00804F01" w:rsidRPr="00981983" w:rsidRDefault="00804F01" w:rsidP="009424B3">
            <w:pPr>
              <w:rPr>
                <w:sz w:val="28"/>
                <w:szCs w:val="28"/>
                <w:lang w:val="en-GB"/>
              </w:rPr>
            </w:pPr>
          </w:p>
        </w:tc>
      </w:tr>
    </w:tbl>
    <w:p w:rsidR="00804F01" w:rsidRPr="00F53CB9" w:rsidRDefault="00804F01" w:rsidP="00804F0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9204"/>
      </w:tblGrid>
      <w:tr w:rsidR="00804F01" w:rsidRPr="00F53CB9" w:rsidTr="009424B3">
        <w:trPr>
          <w:trHeight w:val="851"/>
        </w:trPr>
        <w:tc>
          <w:tcPr>
            <w:tcW w:w="9212" w:type="dxa"/>
            <w:shd w:val="pct20" w:color="auto" w:fill="auto"/>
            <w:vAlign w:val="center"/>
          </w:tcPr>
          <w:p w:rsidR="00804F01" w:rsidRPr="00F53CB9" w:rsidRDefault="00804F01" w:rsidP="009424B3">
            <w:pPr>
              <w:jc w:val="center"/>
              <w:rPr>
                <w:lang w:val="en-GB"/>
              </w:rPr>
            </w:pPr>
            <w:r w:rsidRPr="00F53CB9">
              <w:rPr>
                <w:rFonts w:cs="Arial"/>
                <w:bCs/>
                <w:smallCaps/>
                <w:sz w:val="52"/>
                <w:szCs w:val="52"/>
                <w:lang w:val="en-GB"/>
              </w:rPr>
              <w:t>Bank Guarantee</w:t>
            </w:r>
          </w:p>
        </w:tc>
      </w:tr>
    </w:tbl>
    <w:p w:rsidR="00804F01" w:rsidRPr="00F53CB9" w:rsidRDefault="00804F01" w:rsidP="00804F01">
      <w:pPr>
        <w:rPr>
          <w:lang w:val="en-GB"/>
        </w:rPr>
      </w:pPr>
    </w:p>
    <w:p w:rsidR="00981983" w:rsidRDefault="00804F01" w:rsidP="00804F01">
      <w:pPr>
        <w:rPr>
          <w:lang w:val="en-GB"/>
        </w:rPr>
      </w:pPr>
      <w:r w:rsidRPr="00F53CB9">
        <w:rPr>
          <w:lang w:val="en-GB"/>
        </w:rPr>
        <w:t>A Letter of Intent will have to be provided at the date of the submission of the project proposal to the Netherlands Enterprise Agency.</w:t>
      </w:r>
    </w:p>
    <w:p w:rsidR="00804F01" w:rsidRPr="00F53CB9" w:rsidRDefault="00804F01" w:rsidP="00804F01">
      <w:pPr>
        <w:rPr>
          <w:lang w:val="en-GB"/>
        </w:rPr>
      </w:pPr>
      <w:r w:rsidRPr="00F53CB9">
        <w:rPr>
          <w:lang w:val="en-GB"/>
        </w:rPr>
        <w:t>Below a format for a letter of intent to provide Bank Guarantee can be found.</w:t>
      </w:r>
    </w:p>
    <w:p w:rsidR="00804F01" w:rsidRPr="00F53CB9" w:rsidRDefault="00804F01" w:rsidP="00804F01">
      <w:pPr>
        <w:rPr>
          <w:lang w:val="en-GB"/>
        </w:rPr>
      </w:pPr>
      <w:r w:rsidRPr="00F53CB9">
        <w:rPr>
          <w:lang w:val="en-GB"/>
        </w:rPr>
        <w:t xml:space="preserve">A valid Bank Guarantee will have to be provided before the end of </w:t>
      </w:r>
      <w:r w:rsidR="0018695B">
        <w:rPr>
          <w:lang w:val="en-GB"/>
        </w:rPr>
        <w:t xml:space="preserve">the </w:t>
      </w:r>
      <w:r w:rsidRPr="00F53CB9">
        <w:rPr>
          <w:lang w:val="en-GB"/>
        </w:rPr>
        <w:t>Inception phase of the project.</w:t>
      </w:r>
    </w:p>
    <w:p w:rsidR="00804F01" w:rsidRPr="00F53CB9" w:rsidRDefault="00804F01" w:rsidP="00804F01">
      <w:pPr>
        <w:rPr>
          <w:b/>
          <w:lang w:val="en-GB"/>
        </w:rPr>
      </w:pPr>
    </w:p>
    <w:p w:rsidR="00804F01" w:rsidRPr="00F53CB9" w:rsidRDefault="00F53CB9" w:rsidP="00804F01">
      <w:pPr>
        <w:rPr>
          <w:b/>
          <w:lang w:val="en-GB"/>
        </w:rPr>
      </w:pPr>
      <w:r w:rsidRPr="00F53CB9">
        <w:rPr>
          <w:b/>
          <w:lang w:val="en-GB"/>
        </w:rPr>
        <w:t>We accept</w:t>
      </w:r>
      <w:r w:rsidR="00804F01" w:rsidRPr="00F53CB9">
        <w:rPr>
          <w:b/>
          <w:lang w:val="en-GB"/>
        </w:rPr>
        <w:t xml:space="preserve"> bank guarantees when: </w:t>
      </w:r>
    </w:p>
    <w:p w:rsidR="00804F01" w:rsidRPr="00F53CB9" w:rsidRDefault="00F53CB9" w:rsidP="00804F01">
      <w:pPr>
        <w:pStyle w:val="Lijstalinea"/>
        <w:numPr>
          <w:ilvl w:val="0"/>
          <w:numId w:val="18"/>
        </w:numPr>
        <w:rPr>
          <w:lang w:val="en-GB"/>
        </w:rPr>
      </w:pPr>
      <w:r w:rsidRPr="00F53CB9">
        <w:rPr>
          <w:lang w:val="en-GB"/>
        </w:rPr>
        <w:t>These a</w:t>
      </w:r>
      <w:r w:rsidR="00804F01" w:rsidRPr="00F53CB9">
        <w:rPr>
          <w:lang w:val="en-GB"/>
        </w:rPr>
        <w:t>re issued by a legally incorporated bank</w:t>
      </w:r>
      <w:r w:rsidRPr="00F53CB9">
        <w:rPr>
          <w:lang w:val="en-GB"/>
        </w:rPr>
        <w:t>.</w:t>
      </w:r>
    </w:p>
    <w:p w:rsidR="00804F01" w:rsidRPr="00F53CB9" w:rsidRDefault="00804F01" w:rsidP="00804F01">
      <w:pPr>
        <w:pStyle w:val="Lijstalinea"/>
        <w:numPr>
          <w:ilvl w:val="0"/>
          <w:numId w:val="18"/>
        </w:numPr>
        <w:rPr>
          <w:lang w:val="en-GB"/>
        </w:rPr>
      </w:pPr>
      <w:r w:rsidRPr="00F53CB9">
        <w:rPr>
          <w:lang w:val="en-GB"/>
        </w:rPr>
        <w:t>The bank in question (the guarantor) has the financial means to issue such a guarantee</w:t>
      </w:r>
      <w:r w:rsidR="00F53CB9" w:rsidRPr="00F53CB9">
        <w:rPr>
          <w:lang w:val="en-GB"/>
        </w:rPr>
        <w:t>.</w:t>
      </w:r>
    </w:p>
    <w:p w:rsidR="00804F01" w:rsidRPr="00F53CB9" w:rsidRDefault="00804F01" w:rsidP="00804F01">
      <w:pPr>
        <w:pStyle w:val="Lijstalinea"/>
        <w:numPr>
          <w:ilvl w:val="0"/>
          <w:numId w:val="18"/>
        </w:numPr>
        <w:rPr>
          <w:lang w:val="en-GB"/>
        </w:rPr>
      </w:pPr>
      <w:r w:rsidRPr="00F53CB9">
        <w:rPr>
          <w:lang w:val="en-GB"/>
        </w:rPr>
        <w:t>Guarantor issues the guarantee in favour of the state of The Netherlands</w:t>
      </w:r>
      <w:r w:rsidR="00F53CB9" w:rsidRPr="00F53CB9">
        <w:rPr>
          <w:lang w:val="en-GB"/>
        </w:rPr>
        <w:t>.</w:t>
      </w:r>
    </w:p>
    <w:p w:rsidR="00804F01" w:rsidRPr="00F53CB9" w:rsidRDefault="00804F01" w:rsidP="00804F01">
      <w:pPr>
        <w:pStyle w:val="Lijstalinea"/>
        <w:numPr>
          <w:ilvl w:val="0"/>
          <w:numId w:val="18"/>
        </w:numPr>
        <w:rPr>
          <w:lang w:val="en-GB"/>
        </w:rPr>
      </w:pPr>
      <w:r w:rsidRPr="00F53CB9">
        <w:rPr>
          <w:lang w:val="en-GB"/>
        </w:rPr>
        <w:t>The guarantee is unconditional.</w:t>
      </w:r>
    </w:p>
    <w:p w:rsidR="00804F01" w:rsidRPr="00F53CB9" w:rsidRDefault="00804F01" w:rsidP="00804F01">
      <w:pPr>
        <w:pStyle w:val="Lijstalinea"/>
        <w:numPr>
          <w:ilvl w:val="0"/>
          <w:numId w:val="18"/>
        </w:numPr>
        <w:rPr>
          <w:lang w:val="en-GB"/>
        </w:rPr>
      </w:pPr>
      <w:r w:rsidRPr="00F53CB9">
        <w:rPr>
          <w:lang w:val="en-GB"/>
        </w:rPr>
        <w:t>Guarantee covers the project contribution of the participating party in full</w:t>
      </w:r>
      <w:r w:rsidR="00F53CB9">
        <w:rPr>
          <w:lang w:val="en-GB"/>
        </w:rPr>
        <w:t>.</w:t>
      </w:r>
    </w:p>
    <w:p w:rsidR="00804F01" w:rsidRPr="00F53CB9" w:rsidRDefault="00804F01" w:rsidP="00804F01">
      <w:pPr>
        <w:pStyle w:val="Lijstalinea"/>
        <w:numPr>
          <w:ilvl w:val="0"/>
          <w:numId w:val="18"/>
        </w:numPr>
        <w:rPr>
          <w:lang w:val="en-GB"/>
        </w:rPr>
      </w:pPr>
      <w:r w:rsidRPr="00F53CB9">
        <w:rPr>
          <w:lang w:val="en-GB"/>
        </w:rPr>
        <w:t>Guarantee is valid for the whole of the project period</w:t>
      </w:r>
      <w:r w:rsidR="00F53CB9">
        <w:rPr>
          <w:lang w:val="en-GB"/>
        </w:rPr>
        <w:t>.</w:t>
      </w:r>
    </w:p>
    <w:p w:rsidR="00804F01" w:rsidRPr="00F53CB9" w:rsidRDefault="00804F01" w:rsidP="00804F01">
      <w:pPr>
        <w:pStyle w:val="Lijstalinea"/>
        <w:numPr>
          <w:ilvl w:val="0"/>
          <w:numId w:val="18"/>
        </w:numPr>
        <w:rPr>
          <w:lang w:val="en-GB"/>
        </w:rPr>
      </w:pPr>
      <w:r w:rsidRPr="00F53CB9">
        <w:rPr>
          <w:lang w:val="en-GB"/>
        </w:rPr>
        <w:t>The Guarantor enters into the obligation to pay to the State all that owed in the matter by the Applicant/ Project Partner</w:t>
      </w:r>
      <w:r w:rsidRPr="00F53CB9" w:rsidDel="00CC5072">
        <w:rPr>
          <w:lang w:val="en-GB"/>
        </w:rPr>
        <w:t xml:space="preserve"> </w:t>
      </w:r>
      <w:r w:rsidRPr="00F53CB9">
        <w:rPr>
          <w:lang w:val="en-GB"/>
        </w:rPr>
        <w:t xml:space="preserve">according to the State's statement, at the State's first written request. </w:t>
      </w:r>
    </w:p>
    <w:p w:rsidR="00804F01" w:rsidRPr="00F53CB9" w:rsidRDefault="00804F01" w:rsidP="00804F01">
      <w:pPr>
        <w:pStyle w:val="Lijstalinea"/>
        <w:numPr>
          <w:ilvl w:val="0"/>
          <w:numId w:val="18"/>
        </w:numPr>
        <w:rPr>
          <w:lang w:val="en-GB"/>
        </w:rPr>
      </w:pPr>
      <w:r w:rsidRPr="00F53CB9">
        <w:rPr>
          <w:lang w:val="en-GB"/>
        </w:rPr>
        <w:t>The guarantee is subject to the law of The Netherlands.</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color w:val="0000FF"/>
          <w:lang w:val="en-GB"/>
        </w:rPr>
      </w:pPr>
      <w:r w:rsidRPr="00F53CB9">
        <w:rPr>
          <w:rStyle w:val="Zwaar"/>
          <w:rFonts w:cs="Arial"/>
          <w:color w:val="000000"/>
          <w:lang w:val="en-GB"/>
        </w:rPr>
        <w:t>Letter of Intent for a Loan Facility / Line of Credit / Bank Guarantee</w:t>
      </w:r>
      <w:r w:rsidRPr="00F53CB9">
        <w:rPr>
          <w:color w:val="0000FF"/>
          <w:lang w:val="en-GB"/>
        </w:rPr>
        <w:t> </w:t>
      </w:r>
    </w:p>
    <w:p w:rsidR="00804F01" w:rsidRPr="00F53CB9" w:rsidRDefault="00804F01" w:rsidP="00804F01">
      <w:pPr>
        <w:rPr>
          <w:lang w:val="en-GB"/>
        </w:rPr>
      </w:pPr>
    </w:p>
    <w:p w:rsidR="00804F01" w:rsidRPr="00F53CB9" w:rsidRDefault="00804F01" w:rsidP="00804F01">
      <w:pPr>
        <w:rPr>
          <w:i/>
          <w:color w:val="0000FF"/>
          <w:lang w:val="en-GB"/>
        </w:rPr>
      </w:pPr>
      <w:r w:rsidRPr="00F53CB9">
        <w:rPr>
          <w:i/>
          <w:lang w:val="en-GB"/>
        </w:rPr>
        <w:t>Dear Sir/Madam,</w:t>
      </w:r>
    </w:p>
    <w:p w:rsidR="00804F01" w:rsidRPr="00F53CB9" w:rsidRDefault="00804F01" w:rsidP="00804F01">
      <w:pPr>
        <w:rPr>
          <w:i/>
          <w:color w:val="0000FF"/>
          <w:lang w:val="en-GB"/>
        </w:rPr>
      </w:pPr>
      <w:r w:rsidRPr="00F53CB9">
        <w:rPr>
          <w:i/>
          <w:color w:val="0000FF"/>
          <w:lang w:val="en-GB"/>
        </w:rPr>
        <w:t> </w:t>
      </w:r>
    </w:p>
    <w:p w:rsidR="00804F01" w:rsidRPr="00F53CB9" w:rsidRDefault="00804F01" w:rsidP="00804F01">
      <w:pPr>
        <w:rPr>
          <w:i/>
          <w:lang w:val="en-GB"/>
        </w:rPr>
      </w:pPr>
      <w:r w:rsidRPr="00F53CB9">
        <w:rPr>
          <w:i/>
          <w:lang w:val="en-GB"/>
        </w:rPr>
        <w:t xml:space="preserve">Please be informed that </w:t>
      </w:r>
      <w:r w:rsidRPr="00F53CB9">
        <w:rPr>
          <w:i/>
          <w:color w:val="FF0000"/>
          <w:shd w:val="clear" w:color="auto" w:fill="F2F2F2" w:themeFill="background1" w:themeFillShade="F2"/>
          <w:lang w:val="en-GB"/>
        </w:rPr>
        <w:t>&lt;NAME BANK/FINANCIAL INSTITUTION</w:t>
      </w:r>
      <w:r w:rsidRPr="00F53CB9">
        <w:rPr>
          <w:i/>
          <w:shd w:val="clear" w:color="auto" w:fill="F2F2F2" w:themeFill="background1" w:themeFillShade="F2"/>
          <w:lang w:val="en-GB"/>
        </w:rPr>
        <w:t>&gt;</w:t>
      </w:r>
      <w:r w:rsidRPr="00F53CB9">
        <w:rPr>
          <w:i/>
          <w:lang w:val="en-GB"/>
        </w:rPr>
        <w:t xml:space="preserve"> is willing to sanction a term loan facility/line of credit/bank guarantee to </w:t>
      </w:r>
      <w:r w:rsidRPr="00F53CB9">
        <w:rPr>
          <w:i/>
          <w:color w:val="FF0000"/>
          <w:shd w:val="clear" w:color="auto" w:fill="F2F2F2" w:themeFill="background1" w:themeFillShade="F2"/>
          <w:lang w:val="en-GB"/>
        </w:rPr>
        <w:t>&lt;NAME AND ADDRESS OF COMPANY&gt;</w:t>
      </w:r>
      <w:r w:rsidRPr="00F53CB9">
        <w:rPr>
          <w:i/>
          <w:lang w:val="en-GB"/>
        </w:rPr>
        <w:t xml:space="preserve">, to a maximum of </w:t>
      </w:r>
      <w:r w:rsidRPr="00F53CB9">
        <w:rPr>
          <w:i/>
          <w:color w:val="FF0000"/>
          <w:shd w:val="clear" w:color="auto" w:fill="F2F2F2" w:themeFill="background1" w:themeFillShade="F2"/>
          <w:lang w:val="en-GB"/>
        </w:rPr>
        <w:t>&lt;CURRENCY AND AMOUNT&gt;</w:t>
      </w:r>
      <w:r w:rsidRPr="00F53CB9">
        <w:rPr>
          <w:i/>
          <w:color w:val="FF0000"/>
          <w:lang w:val="en-GB"/>
        </w:rPr>
        <w:t xml:space="preserve"> </w:t>
      </w:r>
      <w:r w:rsidRPr="00F53CB9">
        <w:rPr>
          <w:i/>
          <w:lang w:val="en-GB"/>
        </w:rPr>
        <w:t xml:space="preserve">(equivalent as per today's exchange rate to </w:t>
      </w:r>
      <w:r w:rsidRPr="00F53CB9">
        <w:rPr>
          <w:i/>
          <w:color w:val="FF0000"/>
          <w:shd w:val="clear" w:color="auto" w:fill="F2F2F2" w:themeFill="background1" w:themeFillShade="F2"/>
          <w:lang w:val="en-GB"/>
        </w:rPr>
        <w:t>&lt;EUR AMOUNT&gt;</w:t>
      </w:r>
      <w:r w:rsidRPr="00F53CB9">
        <w:rPr>
          <w:i/>
          <w:lang w:val="en-GB"/>
        </w:rPr>
        <w:t xml:space="preserve">), in connection with the implementation of the SDGP project in </w:t>
      </w:r>
      <w:r w:rsidRPr="00F53CB9">
        <w:rPr>
          <w:i/>
          <w:color w:val="FF0000"/>
          <w:shd w:val="clear" w:color="auto" w:fill="F2F2F2" w:themeFill="background1" w:themeFillShade="F2"/>
          <w:lang w:val="en-GB"/>
        </w:rPr>
        <w:t>&lt;NAME COUNTRY&gt;</w:t>
      </w:r>
      <w:r w:rsidRPr="00F53CB9">
        <w:rPr>
          <w:i/>
          <w:color w:val="FF0000"/>
          <w:lang w:val="en-GB"/>
        </w:rPr>
        <w:t xml:space="preserve">, </w:t>
      </w:r>
      <w:r w:rsidRPr="00F53CB9">
        <w:rPr>
          <w:i/>
          <w:lang w:val="en-GB"/>
        </w:rPr>
        <w:t xml:space="preserve">with project title </w:t>
      </w:r>
      <w:r w:rsidRPr="00F53CB9">
        <w:rPr>
          <w:i/>
          <w:color w:val="FF0000"/>
          <w:shd w:val="clear" w:color="auto" w:fill="F2F2F2" w:themeFill="background1" w:themeFillShade="F2"/>
          <w:lang w:val="en-GB"/>
        </w:rPr>
        <w:t>&lt;NAME PROJECT&gt;</w:t>
      </w:r>
      <w:r w:rsidRPr="00F53CB9">
        <w:rPr>
          <w:i/>
          <w:lang w:val="en-GB"/>
        </w:rPr>
        <w:t>, subject to approval of the project application by the Netherlands Enterprise Agency, Prinses Beatrixlaan 2, 2595 AL  THE HAGUE, The Netherlands.</w:t>
      </w:r>
    </w:p>
    <w:p w:rsidR="00804F01" w:rsidRPr="00F53CB9" w:rsidRDefault="00804F01" w:rsidP="00804F01">
      <w:pPr>
        <w:rPr>
          <w:i/>
          <w:color w:val="0000FF"/>
          <w:lang w:val="en-GB"/>
        </w:rPr>
      </w:pPr>
      <w:r w:rsidRPr="00F53CB9">
        <w:rPr>
          <w:i/>
          <w:color w:val="0000FF"/>
          <w:lang w:val="en-GB"/>
        </w:rPr>
        <w:t> </w:t>
      </w:r>
    </w:p>
    <w:p w:rsidR="00804F01" w:rsidRPr="00F53CB9" w:rsidRDefault="00804F01" w:rsidP="00804F01">
      <w:pPr>
        <w:rPr>
          <w:i/>
          <w:lang w:val="en-GB"/>
        </w:rPr>
      </w:pPr>
      <w:r w:rsidRPr="00F53CB9">
        <w:rPr>
          <w:i/>
          <w:lang w:val="en-GB"/>
        </w:rPr>
        <w:t xml:space="preserve">This declaration/commitment is based and subject to information and circumstances presently applicable and known by our bank (or </w:t>
      </w:r>
      <w:r w:rsidRPr="00F53CB9">
        <w:rPr>
          <w:i/>
          <w:color w:val="FF0000"/>
          <w:shd w:val="clear" w:color="auto" w:fill="F2F2F2" w:themeFill="background1" w:themeFillShade="F2"/>
          <w:lang w:val="en-GB"/>
        </w:rPr>
        <w:t>&lt;NAME OF FINANCIAL INSTITUTION/ BANK&gt;</w:t>
      </w:r>
      <w:r w:rsidRPr="00F53CB9">
        <w:rPr>
          <w:i/>
          <w:lang w:val="en-GB"/>
        </w:rPr>
        <w:t xml:space="preserve">). </w:t>
      </w:r>
    </w:p>
    <w:p w:rsidR="00804F01" w:rsidRPr="00F53CB9" w:rsidRDefault="00804F01" w:rsidP="00804F01">
      <w:pPr>
        <w:rPr>
          <w:i/>
          <w:lang w:val="en-GB"/>
        </w:rPr>
      </w:pPr>
      <w:r w:rsidRPr="00F53CB9">
        <w:rPr>
          <w:i/>
          <w:lang w:val="en-GB"/>
        </w:rPr>
        <w:t xml:space="preserve">The Bank's general rules and regulations apply. No further rights can be derived from this letter, nor any form of guarantee, liability or responsibility on behalf of </w:t>
      </w:r>
      <w:r w:rsidRPr="00F53CB9">
        <w:rPr>
          <w:i/>
          <w:color w:val="FF0000"/>
          <w:shd w:val="clear" w:color="auto" w:fill="F2F2F2" w:themeFill="background1" w:themeFillShade="F2"/>
          <w:lang w:val="en-GB"/>
        </w:rPr>
        <w:t>&lt;NAME OF FINANCIAL INSTITUTION/BANK&gt;</w:t>
      </w:r>
      <w:r w:rsidRPr="00F53CB9">
        <w:rPr>
          <w:i/>
          <w:shd w:val="clear" w:color="auto" w:fill="F2F2F2" w:themeFill="background1" w:themeFillShade="F2"/>
          <w:lang w:val="en-GB"/>
        </w:rPr>
        <w:t>.</w:t>
      </w:r>
    </w:p>
    <w:p w:rsidR="00804F01" w:rsidRPr="00F53CB9" w:rsidRDefault="00804F01" w:rsidP="00804F01">
      <w:pPr>
        <w:rPr>
          <w:i/>
          <w:lang w:val="en-GB"/>
        </w:rPr>
      </w:pPr>
    </w:p>
    <w:p w:rsidR="00804F01" w:rsidRPr="00F53CB9" w:rsidRDefault="00804F01" w:rsidP="00804F01">
      <w:pPr>
        <w:rPr>
          <w:i/>
          <w:lang w:val="en-GB"/>
        </w:rPr>
      </w:pPr>
      <w:r w:rsidRPr="00F53CB9">
        <w:rPr>
          <w:i/>
          <w:lang w:val="en-GB"/>
        </w:rPr>
        <w:t xml:space="preserve">Thus signed and drawn up in </w:t>
      </w:r>
      <w:r w:rsidRPr="00F53CB9">
        <w:rPr>
          <w:i/>
          <w:shd w:val="clear" w:color="auto" w:fill="F2F2F2" w:themeFill="background1" w:themeFillShade="F2"/>
          <w:lang w:val="en-GB"/>
        </w:rPr>
        <w:t>_______________</w:t>
      </w:r>
      <w:r w:rsidRPr="00F53CB9">
        <w:rPr>
          <w:i/>
          <w:lang w:val="en-GB"/>
        </w:rPr>
        <w:t xml:space="preserve"> (place) on </w:t>
      </w:r>
      <w:r w:rsidRPr="00F53CB9">
        <w:rPr>
          <w:i/>
          <w:shd w:val="clear" w:color="auto" w:fill="F2F2F2" w:themeFill="background1" w:themeFillShade="F2"/>
          <w:lang w:val="en-GB"/>
        </w:rPr>
        <w:t>_______________</w:t>
      </w:r>
      <w:r w:rsidRPr="00F53CB9">
        <w:rPr>
          <w:i/>
          <w:lang w:val="en-GB"/>
        </w:rPr>
        <w:t xml:space="preserve"> (date).</w:t>
      </w:r>
    </w:p>
    <w:p w:rsidR="00804F01" w:rsidRPr="00F53CB9" w:rsidRDefault="00804F01" w:rsidP="00804F01">
      <w:pPr>
        <w:autoSpaceDE w:val="0"/>
        <w:autoSpaceDN w:val="0"/>
        <w:adjustRightInd w:val="0"/>
        <w:rPr>
          <w:rFonts w:cs="Arial"/>
          <w:b/>
          <w:bCs/>
          <w:i/>
          <w:lang w:val="en-GB"/>
        </w:rPr>
      </w:pPr>
    </w:p>
    <w:p w:rsidR="00804F01" w:rsidRPr="00F53CB9" w:rsidRDefault="00804F01" w:rsidP="00804F01">
      <w:pPr>
        <w:autoSpaceDE w:val="0"/>
        <w:autoSpaceDN w:val="0"/>
        <w:adjustRightInd w:val="0"/>
        <w:rPr>
          <w:rFonts w:cs="Arial"/>
          <w:b/>
          <w:bCs/>
          <w:i/>
          <w:lang w:val="en-GB"/>
        </w:rPr>
      </w:pPr>
    </w:p>
    <w:p w:rsidR="00804F01" w:rsidRPr="00F53CB9" w:rsidRDefault="00804F01" w:rsidP="00804F01">
      <w:pPr>
        <w:rPr>
          <w:i/>
          <w:lang w:val="en-GB"/>
        </w:rPr>
      </w:pPr>
      <w:r w:rsidRPr="00F53CB9">
        <w:rPr>
          <w:b/>
          <w:bCs/>
          <w:i/>
          <w:lang w:val="en-GB"/>
        </w:rPr>
        <w:t>For</w:t>
      </w:r>
      <w:r w:rsidRPr="00F53CB9">
        <w:rPr>
          <w:b/>
          <w:bCs/>
          <w:i/>
          <w:lang w:val="en-GB"/>
        </w:rPr>
        <w:tab/>
      </w:r>
      <w:r w:rsidRPr="00F53CB9">
        <w:rPr>
          <w:i/>
          <w:shd w:val="clear" w:color="auto" w:fill="F2F2F2" w:themeFill="background1" w:themeFillShade="F2"/>
          <w:lang w:val="en-GB"/>
        </w:rPr>
        <w:t>_______________</w:t>
      </w:r>
      <w:r w:rsidRPr="00F53CB9">
        <w:rPr>
          <w:i/>
          <w:lang w:val="en-GB"/>
        </w:rPr>
        <w:t xml:space="preserve"> (name of the bank/ financial institution),</w:t>
      </w:r>
    </w:p>
    <w:p w:rsidR="00804F01" w:rsidRPr="00F53CB9" w:rsidRDefault="00804F01" w:rsidP="00804F01">
      <w:pPr>
        <w:rPr>
          <w:i/>
          <w:lang w:val="en-GB"/>
        </w:rPr>
      </w:pPr>
    </w:p>
    <w:p w:rsidR="00804F01" w:rsidRPr="00F53CB9" w:rsidRDefault="00804F01" w:rsidP="00804F01">
      <w:pPr>
        <w:rPr>
          <w:i/>
          <w:lang w:val="en-GB"/>
        </w:rPr>
      </w:pPr>
    </w:p>
    <w:p w:rsidR="00804F01" w:rsidRPr="00F53CB9" w:rsidRDefault="00804F01" w:rsidP="00804F01">
      <w:pPr>
        <w:rPr>
          <w:i/>
          <w:lang w:val="en-GB"/>
        </w:rPr>
      </w:pPr>
      <w:r w:rsidRPr="00F53CB9">
        <w:rPr>
          <w:i/>
          <w:lang w:val="en-GB"/>
        </w:rPr>
        <w:tab/>
      </w:r>
      <w:r w:rsidRPr="00F53CB9">
        <w:rPr>
          <w:i/>
          <w:shd w:val="clear" w:color="auto" w:fill="F2F2F2" w:themeFill="background1" w:themeFillShade="F2"/>
          <w:lang w:val="en-GB"/>
        </w:rPr>
        <w:t>_______________</w:t>
      </w:r>
      <w:r w:rsidRPr="00F53CB9">
        <w:rPr>
          <w:i/>
          <w:lang w:val="en-GB"/>
        </w:rPr>
        <w:t xml:space="preserve"> (signature)</w:t>
      </w:r>
      <w:r w:rsidRPr="00F53CB9">
        <w:rPr>
          <w:i/>
          <w:lang w:val="en-GB"/>
        </w:rPr>
        <w:tab/>
      </w:r>
      <w:r w:rsidRPr="00F53CB9">
        <w:rPr>
          <w:i/>
          <w:lang w:val="en-GB"/>
        </w:rPr>
        <w:tab/>
      </w:r>
      <w:r w:rsidRPr="00F53CB9">
        <w:rPr>
          <w:i/>
          <w:lang w:val="en-GB"/>
        </w:rPr>
        <w:tab/>
      </w:r>
      <w:r w:rsidRPr="00F53CB9">
        <w:rPr>
          <w:i/>
          <w:lang w:val="en-GB"/>
        </w:rPr>
        <w:tab/>
      </w:r>
      <w:r w:rsidRPr="00F53CB9">
        <w:rPr>
          <w:i/>
          <w:lang w:val="en-GB"/>
        </w:rPr>
        <w:tab/>
      </w:r>
      <w:r w:rsidRPr="00F53CB9">
        <w:rPr>
          <w:i/>
          <w:lang w:val="en-GB"/>
        </w:rPr>
        <w:tab/>
      </w:r>
      <w:r w:rsidRPr="00F53CB9">
        <w:rPr>
          <w:i/>
          <w:lang w:val="en-GB"/>
        </w:rPr>
        <w:tab/>
      </w:r>
      <w:r w:rsidRPr="00F53CB9">
        <w:rPr>
          <w:i/>
          <w:shd w:val="clear" w:color="auto" w:fill="F2F2F2" w:themeFill="background1" w:themeFillShade="F2"/>
          <w:lang w:val="en-GB"/>
        </w:rPr>
        <w:t>(stamp)</w:t>
      </w:r>
      <w:r w:rsidRPr="00F53CB9">
        <w:rPr>
          <w:i/>
          <w:lang w:val="en-GB"/>
        </w:rPr>
        <w:tab/>
      </w:r>
    </w:p>
    <w:p w:rsidR="00804F01" w:rsidRPr="00F53CB9" w:rsidRDefault="00804F01" w:rsidP="00804F01">
      <w:pPr>
        <w:rPr>
          <w:i/>
          <w:lang w:val="en-GB"/>
        </w:rPr>
      </w:pPr>
    </w:p>
    <w:p w:rsidR="00804F01" w:rsidRPr="00F53CB9" w:rsidRDefault="00804F01" w:rsidP="00804F01">
      <w:pPr>
        <w:rPr>
          <w:i/>
          <w:lang w:val="en-GB"/>
        </w:rPr>
      </w:pPr>
      <w:r w:rsidRPr="00F53CB9">
        <w:rPr>
          <w:i/>
          <w:lang w:val="en-GB"/>
        </w:rPr>
        <w:tab/>
      </w:r>
      <w:r w:rsidRPr="00F53CB9">
        <w:rPr>
          <w:i/>
          <w:shd w:val="clear" w:color="auto" w:fill="F2F2F2" w:themeFill="background1" w:themeFillShade="F2"/>
          <w:lang w:val="en-GB"/>
        </w:rPr>
        <w:t>_______________</w:t>
      </w:r>
      <w:r w:rsidRPr="00F53CB9">
        <w:rPr>
          <w:i/>
          <w:lang w:val="en-GB"/>
        </w:rPr>
        <w:t xml:space="preserve"> (name and position)</w:t>
      </w:r>
    </w:p>
    <w:p w:rsidR="00804F01" w:rsidRPr="00F53CB9" w:rsidRDefault="00804F01" w:rsidP="00804F01">
      <w:pPr>
        <w:rPr>
          <w:lang w:val="en-GB"/>
        </w:rPr>
      </w:pPr>
    </w:p>
    <w:p w:rsidR="00804F01" w:rsidRPr="00F53CB9" w:rsidRDefault="00804F01" w:rsidP="00804F01">
      <w:pPr>
        <w:rPr>
          <w:b/>
          <w:sz w:val="24"/>
          <w:lang w:val="en-GB"/>
        </w:rPr>
      </w:pPr>
      <w:r w:rsidRPr="00F53CB9">
        <w:rPr>
          <w:lang w:val="en-GB"/>
        </w:rPr>
        <w:br w:type="page"/>
      </w:r>
      <w:r w:rsidR="00942A8D" w:rsidRPr="00F53CB9">
        <w:rPr>
          <w:b/>
          <w:sz w:val="24"/>
          <w:lang w:val="en-GB"/>
        </w:rPr>
        <w:lastRenderedPageBreak/>
        <w:t xml:space="preserve">Format </w:t>
      </w:r>
      <w:r w:rsidRPr="00F53CB9">
        <w:rPr>
          <w:b/>
          <w:sz w:val="24"/>
          <w:lang w:val="en-GB"/>
        </w:rPr>
        <w:t>Third Party Guarantee</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34"/>
      </w:tblGrid>
      <w:tr w:rsidR="00804F01" w:rsidRPr="00981983" w:rsidTr="009424B3">
        <w:tc>
          <w:tcPr>
            <w:tcW w:w="4644" w:type="dxa"/>
            <w:shd w:val="clear" w:color="auto" w:fill="auto"/>
            <w:vAlign w:val="center"/>
          </w:tcPr>
          <w:p w:rsidR="00804F01" w:rsidRPr="00981983" w:rsidRDefault="00804F01" w:rsidP="009424B3">
            <w:pPr>
              <w:rPr>
                <w:lang w:val="en-GB"/>
              </w:rPr>
            </w:pPr>
            <w:r w:rsidRPr="00981983">
              <w:rPr>
                <w:sz w:val="28"/>
                <w:szCs w:val="28"/>
                <w:lang w:val="en-GB"/>
              </w:rPr>
              <w:t xml:space="preserve">Sustainable Development </w:t>
            </w:r>
            <w:r w:rsidR="00F30ADA" w:rsidRPr="00981983">
              <w:rPr>
                <w:sz w:val="28"/>
                <w:szCs w:val="28"/>
                <w:lang w:val="en-GB"/>
              </w:rPr>
              <w:t>Goals</w:t>
            </w:r>
            <w:r w:rsidRPr="00981983">
              <w:rPr>
                <w:sz w:val="28"/>
                <w:szCs w:val="28"/>
                <w:lang w:val="en-GB"/>
              </w:rPr>
              <w:t xml:space="preserve"> Partnership Facility -SDGP</w:t>
            </w:r>
          </w:p>
        </w:tc>
        <w:tc>
          <w:tcPr>
            <w:tcW w:w="4934" w:type="dxa"/>
            <w:shd w:val="clear" w:color="auto" w:fill="auto"/>
            <w:vAlign w:val="center"/>
          </w:tcPr>
          <w:p w:rsidR="00804F01" w:rsidRPr="00981983" w:rsidRDefault="00804F01" w:rsidP="009424B3">
            <w:pPr>
              <w:rPr>
                <w:sz w:val="28"/>
                <w:szCs w:val="28"/>
                <w:lang w:val="en-GB"/>
              </w:rPr>
            </w:pPr>
          </w:p>
        </w:tc>
      </w:tr>
    </w:tbl>
    <w:p w:rsidR="00804F01" w:rsidRPr="00F53CB9" w:rsidRDefault="00804F01" w:rsidP="00804F01">
      <w:pPr>
        <w:rPr>
          <w:lang w:val="en-GB"/>
        </w:rPr>
      </w:pPr>
    </w:p>
    <w:p w:rsidR="00804F01" w:rsidRPr="00F53CB9" w:rsidRDefault="00804F01" w:rsidP="00804F0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9204"/>
      </w:tblGrid>
      <w:tr w:rsidR="00804F01" w:rsidRPr="00F53CB9" w:rsidTr="009424B3">
        <w:trPr>
          <w:trHeight w:val="851"/>
        </w:trPr>
        <w:tc>
          <w:tcPr>
            <w:tcW w:w="9212" w:type="dxa"/>
            <w:shd w:val="pct20" w:color="auto" w:fill="auto"/>
            <w:vAlign w:val="center"/>
          </w:tcPr>
          <w:p w:rsidR="00804F01" w:rsidRPr="00F53CB9" w:rsidRDefault="00804F01" w:rsidP="009424B3">
            <w:pPr>
              <w:jc w:val="center"/>
              <w:rPr>
                <w:lang w:val="en-GB"/>
              </w:rPr>
            </w:pPr>
            <w:r w:rsidRPr="00F53CB9">
              <w:rPr>
                <w:rFonts w:cs="Arial"/>
                <w:bCs/>
                <w:smallCaps/>
                <w:sz w:val="52"/>
                <w:szCs w:val="52"/>
                <w:lang w:val="en-GB"/>
              </w:rPr>
              <w:t>Third Party Guarantee</w:t>
            </w:r>
          </w:p>
        </w:tc>
      </w:tr>
    </w:tbl>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autoSpaceDE w:val="0"/>
        <w:autoSpaceDN w:val="0"/>
        <w:adjustRightInd w:val="0"/>
        <w:rPr>
          <w:rFonts w:cs="Arial"/>
          <w:b/>
          <w:bCs/>
          <w:lang w:val="en-GB"/>
        </w:rPr>
      </w:pPr>
    </w:p>
    <w:p w:rsidR="00804F01" w:rsidRPr="00F53CB9" w:rsidRDefault="00804F01" w:rsidP="00804F01">
      <w:pPr>
        <w:autoSpaceDE w:val="0"/>
        <w:autoSpaceDN w:val="0"/>
        <w:adjustRightInd w:val="0"/>
        <w:outlineLvl w:val="0"/>
        <w:rPr>
          <w:lang w:val="en-GB"/>
        </w:rPr>
      </w:pPr>
      <w:r w:rsidRPr="00F53CB9">
        <w:rPr>
          <w:rFonts w:cs="Arial"/>
          <w:b/>
          <w:bCs/>
          <w:lang w:val="en-GB"/>
        </w:rPr>
        <w:t xml:space="preserve">THIS GUARANTEE </w:t>
      </w:r>
      <w:r w:rsidRPr="00F53CB9">
        <w:rPr>
          <w:lang w:val="en-GB"/>
        </w:rPr>
        <w:t>is made on ________________ (date)</w:t>
      </w:r>
    </w:p>
    <w:p w:rsidR="00804F01" w:rsidRPr="00F53CB9" w:rsidRDefault="00804F01" w:rsidP="00804F01">
      <w:pPr>
        <w:autoSpaceDE w:val="0"/>
        <w:autoSpaceDN w:val="0"/>
        <w:adjustRightInd w:val="0"/>
        <w:rPr>
          <w:rFonts w:cs="Arial"/>
          <w:b/>
          <w:bCs/>
          <w:lang w:val="en-GB"/>
        </w:rPr>
      </w:pPr>
    </w:p>
    <w:p w:rsidR="00804F01" w:rsidRPr="00F53CB9" w:rsidRDefault="00804F01" w:rsidP="00804F01">
      <w:pPr>
        <w:autoSpaceDE w:val="0"/>
        <w:autoSpaceDN w:val="0"/>
        <w:adjustRightInd w:val="0"/>
        <w:rPr>
          <w:rFonts w:cs="Arial"/>
          <w:b/>
          <w:bCs/>
          <w:lang w:val="en-GB"/>
        </w:rPr>
      </w:pPr>
      <w:r w:rsidRPr="00F53CB9">
        <w:rPr>
          <w:rFonts w:cs="Arial"/>
          <w:b/>
          <w:bCs/>
          <w:lang w:val="en-GB"/>
        </w:rPr>
        <w:t>By</w:t>
      </w:r>
    </w:p>
    <w:p w:rsidR="00804F01" w:rsidRPr="00F53CB9" w:rsidRDefault="00804F01" w:rsidP="00804F01">
      <w:pPr>
        <w:rPr>
          <w:lang w:val="en-GB"/>
        </w:rPr>
      </w:pPr>
    </w:p>
    <w:p w:rsidR="00804F01" w:rsidRPr="00F53CB9" w:rsidRDefault="00804F01" w:rsidP="00804F01">
      <w:pPr>
        <w:rPr>
          <w:lang w:val="en-GB"/>
        </w:rPr>
      </w:pPr>
      <w:r w:rsidRPr="00F53CB9">
        <w:rPr>
          <w:lang w:val="en-GB"/>
        </w:rPr>
        <w:t>________________ (name of legal entity/company/person that provides guarantee)</w:t>
      </w:r>
      <w:r w:rsidRPr="00F53CB9">
        <w:rPr>
          <w:b/>
          <w:bCs/>
          <w:lang w:val="en-GB"/>
        </w:rPr>
        <w:t xml:space="preserve">, </w:t>
      </w:r>
      <w:r w:rsidRPr="00F53CB9">
        <w:rPr>
          <w:lang w:val="en-GB"/>
        </w:rPr>
        <w:t>a company or legal entity established under the laws of __________ (the "</w:t>
      </w:r>
      <w:r w:rsidRPr="00F53CB9">
        <w:rPr>
          <w:b/>
          <w:bCs/>
          <w:lang w:val="en-GB"/>
        </w:rPr>
        <w:t>Guarantor</w:t>
      </w:r>
      <w:r w:rsidRPr="00F53CB9">
        <w:rPr>
          <w:lang w:val="en-GB"/>
        </w:rPr>
        <w:t xml:space="preserve">"), concerning a guarantee for (name of Applicant/ Project Partner). This Third Party Guarantee is in favour of </w:t>
      </w:r>
      <w:r w:rsidRPr="00F53CB9">
        <w:rPr>
          <w:b/>
          <w:bCs/>
          <w:lang w:val="en-GB"/>
        </w:rPr>
        <w:t>THE STATE OF THE NETHERLANDS on behalf of the Minister for Foreign Trade and Development Cooperation</w:t>
      </w:r>
      <w:r w:rsidRPr="00F53CB9">
        <w:rPr>
          <w:lang w:val="en-GB"/>
        </w:rPr>
        <w:t>, in this matter represented by Netherlands Enterprise Agency (the "</w:t>
      </w:r>
      <w:r w:rsidRPr="00F53CB9">
        <w:rPr>
          <w:b/>
          <w:bCs/>
          <w:lang w:val="en-GB"/>
        </w:rPr>
        <w:t>State</w:t>
      </w:r>
      <w:r w:rsidRPr="00F53CB9">
        <w:rPr>
          <w:lang w:val="en-GB"/>
        </w:rPr>
        <w:t>");</w:t>
      </w:r>
    </w:p>
    <w:p w:rsidR="00804F01" w:rsidRPr="00F53CB9" w:rsidRDefault="00804F01" w:rsidP="00804F01">
      <w:pPr>
        <w:rPr>
          <w:lang w:val="en-GB"/>
        </w:rPr>
      </w:pPr>
    </w:p>
    <w:p w:rsidR="00804F01" w:rsidRPr="00F53CB9" w:rsidRDefault="00804F01" w:rsidP="00804F01">
      <w:pPr>
        <w:autoSpaceDE w:val="0"/>
        <w:autoSpaceDN w:val="0"/>
        <w:adjustRightInd w:val="0"/>
        <w:outlineLvl w:val="0"/>
        <w:rPr>
          <w:rFonts w:cs="Arial"/>
          <w:b/>
          <w:bCs/>
          <w:lang w:val="en-GB"/>
        </w:rPr>
      </w:pPr>
      <w:r w:rsidRPr="00F53CB9">
        <w:rPr>
          <w:rFonts w:cs="Arial"/>
          <w:b/>
          <w:bCs/>
          <w:lang w:val="en-GB"/>
        </w:rPr>
        <w:t>WHEREAS</w:t>
      </w:r>
    </w:p>
    <w:p w:rsidR="00804F01" w:rsidRPr="00F53CB9" w:rsidRDefault="00804F01" w:rsidP="00804F01">
      <w:pPr>
        <w:rPr>
          <w:lang w:val="en-GB"/>
        </w:rPr>
      </w:pPr>
    </w:p>
    <w:p w:rsidR="00804F01" w:rsidRPr="00F53CB9" w:rsidRDefault="00804F01" w:rsidP="00804F01">
      <w:pPr>
        <w:rPr>
          <w:lang w:val="en-GB"/>
        </w:rPr>
      </w:pPr>
      <w:r w:rsidRPr="00F53CB9">
        <w:rPr>
          <w:lang w:val="en-GB"/>
        </w:rPr>
        <w:t>A) On ___________ (date of submission), the company/organi</w:t>
      </w:r>
      <w:r w:rsidR="00AB738A">
        <w:rPr>
          <w:lang w:val="en-GB"/>
        </w:rPr>
        <w:t>s</w:t>
      </w:r>
      <w:r w:rsidRPr="00F53CB9">
        <w:rPr>
          <w:lang w:val="en-GB"/>
        </w:rPr>
        <w:t>ation named ________________ (the "</w:t>
      </w:r>
      <w:r w:rsidRPr="00F53CB9">
        <w:rPr>
          <w:b/>
          <w:bCs/>
          <w:lang w:val="en-GB"/>
        </w:rPr>
        <w:t>Applicant</w:t>
      </w:r>
      <w:r w:rsidRPr="00F53CB9">
        <w:rPr>
          <w:lang w:val="en-GB"/>
        </w:rPr>
        <w:t xml:space="preserve">") submitted an application to the State for a grant under the Sustainable </w:t>
      </w:r>
      <w:r w:rsidR="00B17E34" w:rsidRPr="00F53CB9">
        <w:rPr>
          <w:lang w:val="en-GB"/>
        </w:rPr>
        <w:t>Development Goals Partnership Facility</w:t>
      </w:r>
      <w:r w:rsidRPr="00F53CB9">
        <w:rPr>
          <w:lang w:val="en-GB"/>
        </w:rPr>
        <w:t xml:space="preserve"> (SDGP). </w:t>
      </w:r>
      <w:r w:rsidRPr="00F53CB9">
        <w:rPr>
          <w:i/>
          <w:lang w:val="en-GB"/>
        </w:rPr>
        <w:t>Optional: As part of this application the company/organi</w:t>
      </w:r>
      <w:r w:rsidR="00AB738A">
        <w:rPr>
          <w:i/>
          <w:lang w:val="en-GB"/>
        </w:rPr>
        <w:t>s</w:t>
      </w:r>
      <w:r w:rsidRPr="00F53CB9">
        <w:rPr>
          <w:i/>
          <w:lang w:val="en-GB"/>
        </w:rPr>
        <w:t>ation named ________________ (the "</w:t>
      </w:r>
      <w:r w:rsidRPr="00F53CB9">
        <w:rPr>
          <w:b/>
          <w:i/>
          <w:lang w:val="en-GB"/>
        </w:rPr>
        <w:t>Project Partner</w:t>
      </w:r>
      <w:r w:rsidRPr="00F53CB9">
        <w:rPr>
          <w:i/>
          <w:lang w:val="en-GB"/>
        </w:rPr>
        <w:t>") submitted an Partner Form thereby committing itself</w:t>
      </w:r>
      <w:r w:rsidRPr="00F53CB9">
        <w:rPr>
          <w:lang w:val="en-GB"/>
        </w:rPr>
        <w:t>. The project is titled ________________ (the "</w:t>
      </w:r>
      <w:r w:rsidRPr="00F53CB9">
        <w:rPr>
          <w:b/>
          <w:lang w:val="en-GB"/>
        </w:rPr>
        <w:t>Project</w:t>
      </w:r>
      <w:r w:rsidRPr="00F53CB9">
        <w:rPr>
          <w:lang w:val="en-GB"/>
        </w:rPr>
        <w:t xml:space="preserve">"). </w:t>
      </w:r>
    </w:p>
    <w:p w:rsidR="00804F01" w:rsidRPr="00F53CB9" w:rsidRDefault="00804F01" w:rsidP="00804F01">
      <w:pPr>
        <w:rPr>
          <w:lang w:val="en-GB"/>
        </w:rPr>
      </w:pPr>
    </w:p>
    <w:p w:rsidR="00804F01" w:rsidRPr="00F53CB9" w:rsidRDefault="00804F01" w:rsidP="00804F01">
      <w:pPr>
        <w:rPr>
          <w:lang w:val="en-GB"/>
        </w:rPr>
      </w:pPr>
      <w:r w:rsidRPr="00F53CB9">
        <w:rPr>
          <w:lang w:val="en-GB"/>
        </w:rPr>
        <w:t>B) In case the application is accepted, the State requires that the Applicant/(Project Partner) fulfils its/their obligations mentioned in the administrative decision to ensure implementation of the Project.</w:t>
      </w:r>
    </w:p>
    <w:p w:rsidR="00804F01" w:rsidRPr="00F53CB9" w:rsidRDefault="00804F01" w:rsidP="00804F01">
      <w:pPr>
        <w:rPr>
          <w:lang w:val="en-GB"/>
        </w:rPr>
      </w:pPr>
    </w:p>
    <w:p w:rsidR="00804F01" w:rsidRPr="00F53CB9" w:rsidRDefault="00804F01" w:rsidP="00804F01">
      <w:pPr>
        <w:rPr>
          <w:lang w:val="en-GB"/>
        </w:rPr>
      </w:pPr>
      <w:r w:rsidRPr="00F53CB9">
        <w:rPr>
          <w:lang w:val="en-GB"/>
        </w:rPr>
        <w:t>C) These obligations include a financial contribution of the Applicant/Project partner to the Project.</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autoSpaceDE w:val="0"/>
        <w:autoSpaceDN w:val="0"/>
        <w:adjustRightInd w:val="0"/>
        <w:outlineLvl w:val="0"/>
        <w:rPr>
          <w:rFonts w:cs="Arial"/>
          <w:b/>
          <w:lang w:val="en-GB"/>
        </w:rPr>
      </w:pPr>
      <w:r w:rsidRPr="00F53CB9">
        <w:rPr>
          <w:rFonts w:cs="Arial"/>
          <w:b/>
          <w:lang w:val="en-GB"/>
        </w:rPr>
        <w:t>HEREBY DECLARES AS FOLLOWS:</w:t>
      </w:r>
    </w:p>
    <w:p w:rsidR="00804F01" w:rsidRPr="00F53CB9" w:rsidRDefault="00804F01" w:rsidP="00804F01">
      <w:pPr>
        <w:rPr>
          <w:lang w:val="en-GB"/>
        </w:rPr>
      </w:pPr>
    </w:p>
    <w:p w:rsidR="00804F01" w:rsidRPr="00F53CB9" w:rsidRDefault="00804F01" w:rsidP="00804F01">
      <w:pPr>
        <w:rPr>
          <w:lang w:val="en-GB"/>
        </w:rPr>
      </w:pPr>
      <w:r w:rsidRPr="00F53CB9">
        <w:rPr>
          <w:lang w:val="en-GB"/>
        </w:rPr>
        <w:t>1. The Guarantor irrevocably and unconditionally stands surety vis-à-vis the State for the financial contribution of the Applicant/Project partner</w:t>
      </w:r>
      <w:r w:rsidRPr="00F53CB9" w:rsidDel="0076735E">
        <w:rPr>
          <w:lang w:val="en-GB"/>
        </w:rPr>
        <w:t xml:space="preserve"> </w:t>
      </w:r>
      <w:r w:rsidRPr="00F53CB9">
        <w:rPr>
          <w:lang w:val="en-GB"/>
        </w:rPr>
        <w:t xml:space="preserve">in the project, which amounts to EUR ________________. </w:t>
      </w:r>
    </w:p>
    <w:p w:rsidR="00804F01" w:rsidRPr="00F53CB9" w:rsidRDefault="00804F01" w:rsidP="00804F01">
      <w:pPr>
        <w:rPr>
          <w:lang w:val="en-GB"/>
        </w:rPr>
      </w:pPr>
    </w:p>
    <w:p w:rsidR="00804F01" w:rsidRPr="00F53CB9" w:rsidRDefault="00804F01" w:rsidP="00804F01">
      <w:pPr>
        <w:rPr>
          <w:lang w:val="en-GB"/>
        </w:rPr>
      </w:pPr>
      <w:r w:rsidRPr="00F53CB9">
        <w:rPr>
          <w:lang w:val="en-GB"/>
        </w:rPr>
        <w:t>2. This Guarantee will become effective once the SDGP grant for the Project has been awarded and will terminate when the Project has been concluded and the SDGP grant has been fixed.</w:t>
      </w:r>
    </w:p>
    <w:p w:rsidR="00804F01" w:rsidRPr="00F53CB9" w:rsidRDefault="00804F01" w:rsidP="00804F01">
      <w:pPr>
        <w:rPr>
          <w:lang w:val="en-GB"/>
        </w:rPr>
      </w:pPr>
    </w:p>
    <w:p w:rsidR="00804F01" w:rsidRPr="00F53CB9" w:rsidRDefault="00804F01" w:rsidP="00804F01">
      <w:pPr>
        <w:rPr>
          <w:lang w:val="en-GB"/>
        </w:rPr>
      </w:pPr>
      <w:r w:rsidRPr="00F53CB9">
        <w:rPr>
          <w:lang w:val="en-GB"/>
        </w:rPr>
        <w:t xml:space="preserve">3. The Guarantor provides, together with this guarantee, the State with its latest audited annual report and accounts to enable the State to assess the Guarantor's financial standing. </w:t>
      </w:r>
    </w:p>
    <w:p w:rsidR="00804F01" w:rsidRPr="00F53CB9" w:rsidRDefault="00804F01" w:rsidP="00804F01">
      <w:pPr>
        <w:rPr>
          <w:lang w:val="en-GB"/>
        </w:rPr>
      </w:pPr>
    </w:p>
    <w:p w:rsidR="00804F01" w:rsidRPr="00F53CB9" w:rsidRDefault="00804F01" w:rsidP="00804F01">
      <w:pPr>
        <w:rPr>
          <w:lang w:val="en-GB"/>
        </w:rPr>
      </w:pPr>
      <w:r w:rsidRPr="00F53CB9">
        <w:rPr>
          <w:lang w:val="en-GB"/>
        </w:rPr>
        <w:t>4. The Guarantor enters into the obligation to pay to the State all that owed in the matter by the Applicant/Project partner</w:t>
      </w:r>
      <w:r w:rsidRPr="00F53CB9" w:rsidDel="0076735E">
        <w:rPr>
          <w:lang w:val="en-GB"/>
        </w:rPr>
        <w:t xml:space="preserve"> </w:t>
      </w:r>
      <w:r w:rsidRPr="00F53CB9">
        <w:rPr>
          <w:lang w:val="en-GB"/>
        </w:rPr>
        <w:t>according to the State's statement, at the State's first written request and at the mere communication that the Applicant/Project partner</w:t>
      </w:r>
      <w:r w:rsidRPr="00F53CB9" w:rsidDel="0076735E">
        <w:rPr>
          <w:lang w:val="en-GB"/>
        </w:rPr>
        <w:t xml:space="preserve"> </w:t>
      </w:r>
      <w:r w:rsidRPr="00F53CB9">
        <w:rPr>
          <w:lang w:val="en-GB"/>
        </w:rPr>
        <w:t>is in default of compliance with the obligations referred to above.</w:t>
      </w:r>
    </w:p>
    <w:p w:rsidR="00804F01" w:rsidRPr="00F53CB9" w:rsidRDefault="00804F01" w:rsidP="00804F01">
      <w:pPr>
        <w:rPr>
          <w:lang w:val="en-GB"/>
        </w:rPr>
      </w:pPr>
    </w:p>
    <w:p w:rsidR="00804F01" w:rsidRPr="00F53CB9" w:rsidRDefault="00804F01" w:rsidP="00804F01">
      <w:pPr>
        <w:rPr>
          <w:lang w:val="en-GB"/>
        </w:rPr>
      </w:pPr>
      <w:r w:rsidRPr="00F53CB9">
        <w:rPr>
          <w:lang w:val="en-GB"/>
        </w:rPr>
        <w:t xml:space="preserve">5. The Guarantor is not required to make payment under this advance payment guarantee in the event that the written claim from the State is not accompanied by a statement by the State, bearing </w:t>
      </w:r>
      <w:r w:rsidRPr="00F53CB9">
        <w:rPr>
          <w:lang w:val="en-GB"/>
        </w:rPr>
        <w:lastRenderedPageBreak/>
        <w:t>a legally valid signature, indicating that the State has served the Applicant notice of default, and that the Applicant then failed, in the State's opinion, to meet its obligation(s) within 14 calendar days of the date on which notice of default was served, no later than the date on which the SDGP grant for the Project is fixed.</w:t>
      </w:r>
    </w:p>
    <w:p w:rsidR="00804F01" w:rsidRPr="00F53CB9" w:rsidRDefault="00804F01" w:rsidP="00804F01">
      <w:pPr>
        <w:rPr>
          <w:lang w:val="en-GB"/>
        </w:rPr>
      </w:pPr>
    </w:p>
    <w:p w:rsidR="00804F01" w:rsidRPr="00F53CB9" w:rsidRDefault="00804F01" w:rsidP="00804F01">
      <w:pPr>
        <w:rPr>
          <w:lang w:val="en-GB"/>
        </w:rPr>
      </w:pPr>
      <w:r w:rsidRPr="00F53CB9">
        <w:rPr>
          <w:lang w:val="en-GB"/>
        </w:rPr>
        <w:t>A notice of default, as described above, is not required in the following cases:</w:t>
      </w:r>
    </w:p>
    <w:p w:rsidR="00804F01" w:rsidRPr="00F53CB9" w:rsidRDefault="00804F01" w:rsidP="00804F01">
      <w:pPr>
        <w:rPr>
          <w:lang w:val="en-GB"/>
        </w:rPr>
      </w:pPr>
      <w:r w:rsidRPr="00F53CB9">
        <w:rPr>
          <w:lang w:val="en-GB"/>
        </w:rPr>
        <w:t>a) the Applicant/Project partner is in a state of bankruptcy</w:t>
      </w:r>
    </w:p>
    <w:p w:rsidR="00804F01" w:rsidRPr="00F53CB9" w:rsidRDefault="00804F01" w:rsidP="00804F01">
      <w:pPr>
        <w:rPr>
          <w:lang w:val="en-GB"/>
        </w:rPr>
      </w:pPr>
      <w:r w:rsidRPr="00F53CB9">
        <w:rPr>
          <w:lang w:val="en-GB"/>
        </w:rPr>
        <w:t>b) the Applicant/Project partner is granted protection from its creditors (in Dutch</w:t>
      </w:r>
      <w:r w:rsidR="00EC546D">
        <w:rPr>
          <w:lang w:val="en-GB"/>
        </w:rPr>
        <w:t>:</w:t>
      </w:r>
      <w:r w:rsidRPr="00F53CB9">
        <w:rPr>
          <w:lang w:val="en-GB"/>
        </w:rPr>
        <w:t xml:space="preserve"> </w:t>
      </w:r>
      <w:proofErr w:type="spellStart"/>
      <w:r w:rsidRPr="00F53CB9">
        <w:rPr>
          <w:lang w:val="en-GB"/>
        </w:rPr>
        <w:t>surseance</w:t>
      </w:r>
      <w:proofErr w:type="spellEnd"/>
      <w:r w:rsidRPr="00F53CB9">
        <w:rPr>
          <w:lang w:val="en-GB"/>
        </w:rPr>
        <w:t xml:space="preserve"> van </w:t>
      </w:r>
      <w:proofErr w:type="spellStart"/>
      <w:r w:rsidRPr="00F53CB9">
        <w:rPr>
          <w:lang w:val="en-GB"/>
        </w:rPr>
        <w:t>betaling</w:t>
      </w:r>
      <w:proofErr w:type="spellEnd"/>
      <w:r w:rsidRPr="00F53CB9">
        <w:rPr>
          <w:lang w:val="en-GB"/>
        </w:rPr>
        <w:t>), or</w:t>
      </w:r>
    </w:p>
    <w:p w:rsidR="00804F01" w:rsidRPr="00F53CB9" w:rsidRDefault="00804F01" w:rsidP="00804F01">
      <w:pPr>
        <w:rPr>
          <w:lang w:val="en-GB"/>
        </w:rPr>
      </w:pPr>
      <w:r w:rsidRPr="00F53CB9">
        <w:rPr>
          <w:lang w:val="en-GB"/>
        </w:rPr>
        <w:t xml:space="preserve">c) the Applicant/Project partner dissolves </w:t>
      </w:r>
      <w:r w:rsidR="0018695B" w:rsidRPr="00F53CB9">
        <w:rPr>
          <w:lang w:val="en-GB"/>
        </w:rPr>
        <w:t xml:space="preserve">its </w:t>
      </w:r>
      <w:r w:rsidRPr="00F53CB9">
        <w:rPr>
          <w:lang w:val="en-GB"/>
        </w:rPr>
        <w:t>company/organi</w:t>
      </w:r>
      <w:r w:rsidR="00AB738A">
        <w:rPr>
          <w:lang w:val="en-GB"/>
        </w:rPr>
        <w:t>s</w:t>
      </w:r>
      <w:r w:rsidRPr="00F53CB9">
        <w:rPr>
          <w:lang w:val="en-GB"/>
        </w:rPr>
        <w:t>ation.</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r w:rsidRPr="00F53CB9">
        <w:rPr>
          <w:lang w:val="en-GB"/>
        </w:rPr>
        <w:t>This declaration is subject to the law of The Netherlands.</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r w:rsidRPr="00F53CB9">
        <w:rPr>
          <w:lang w:val="en-GB"/>
        </w:rPr>
        <w:t>Thus signed and drawn up in _______________ (place) on _______________ (date).</w:t>
      </w:r>
    </w:p>
    <w:p w:rsidR="00804F01" w:rsidRPr="00F53CB9" w:rsidRDefault="00804F01" w:rsidP="00804F01">
      <w:pPr>
        <w:autoSpaceDE w:val="0"/>
        <w:autoSpaceDN w:val="0"/>
        <w:adjustRightInd w:val="0"/>
        <w:rPr>
          <w:rFonts w:cs="Arial"/>
          <w:b/>
          <w:bCs/>
          <w:lang w:val="en-GB"/>
        </w:rPr>
      </w:pPr>
    </w:p>
    <w:p w:rsidR="00804F01" w:rsidRPr="00F53CB9" w:rsidRDefault="00804F01" w:rsidP="00804F01">
      <w:pPr>
        <w:autoSpaceDE w:val="0"/>
        <w:autoSpaceDN w:val="0"/>
        <w:adjustRightInd w:val="0"/>
        <w:rPr>
          <w:rFonts w:cs="Arial"/>
          <w:b/>
          <w:bCs/>
          <w:lang w:val="en-GB"/>
        </w:rPr>
      </w:pPr>
    </w:p>
    <w:p w:rsidR="00804F01" w:rsidRPr="00F53CB9" w:rsidRDefault="00804F01" w:rsidP="00804F01">
      <w:pPr>
        <w:rPr>
          <w:lang w:val="en-GB"/>
        </w:rPr>
      </w:pPr>
      <w:r w:rsidRPr="00F53CB9">
        <w:rPr>
          <w:b/>
          <w:bCs/>
          <w:lang w:val="en-GB"/>
        </w:rPr>
        <w:t>For</w:t>
      </w:r>
      <w:r w:rsidRPr="00F53CB9">
        <w:rPr>
          <w:b/>
          <w:bCs/>
          <w:lang w:val="en-GB"/>
        </w:rPr>
        <w:tab/>
      </w:r>
      <w:r w:rsidRPr="00F53CB9">
        <w:rPr>
          <w:lang w:val="en-GB"/>
        </w:rPr>
        <w:t>_______________ (name of the Guarantor),</w:t>
      </w:r>
    </w:p>
    <w:p w:rsidR="00804F01" w:rsidRPr="00F53CB9" w:rsidRDefault="00804F01" w:rsidP="00804F01">
      <w:pPr>
        <w:rPr>
          <w:lang w:val="en-GB"/>
        </w:rPr>
      </w:pPr>
    </w:p>
    <w:p w:rsidR="00804F01" w:rsidRPr="00F53CB9" w:rsidRDefault="00804F01" w:rsidP="00804F01">
      <w:pPr>
        <w:rPr>
          <w:lang w:val="en-GB"/>
        </w:rPr>
      </w:pPr>
    </w:p>
    <w:p w:rsidR="00804F01" w:rsidRPr="00F53CB9" w:rsidRDefault="00804F01" w:rsidP="00804F01">
      <w:pPr>
        <w:rPr>
          <w:lang w:val="en-GB"/>
        </w:rPr>
      </w:pPr>
      <w:r w:rsidRPr="00F53CB9">
        <w:rPr>
          <w:lang w:val="en-GB"/>
        </w:rPr>
        <w:tab/>
        <w:t>_______________ (signature)</w:t>
      </w:r>
    </w:p>
    <w:p w:rsidR="00804F01" w:rsidRPr="00F53CB9" w:rsidRDefault="00804F01" w:rsidP="00804F01">
      <w:pPr>
        <w:rPr>
          <w:lang w:val="en-GB"/>
        </w:rPr>
      </w:pPr>
    </w:p>
    <w:p w:rsidR="00804F01" w:rsidRPr="00F53CB9" w:rsidRDefault="00804F01" w:rsidP="00804F01">
      <w:pPr>
        <w:rPr>
          <w:lang w:val="en-GB"/>
        </w:rPr>
      </w:pPr>
      <w:r w:rsidRPr="00F53CB9">
        <w:rPr>
          <w:lang w:val="en-GB"/>
        </w:rPr>
        <w:tab/>
        <w:t>_______________ (name and position)</w:t>
      </w:r>
    </w:p>
    <w:p w:rsidR="00804F01" w:rsidRPr="00F53CB9" w:rsidRDefault="00804F01" w:rsidP="00804F01">
      <w:pPr>
        <w:rPr>
          <w:lang w:val="en-GB"/>
        </w:rPr>
      </w:pPr>
    </w:p>
    <w:p w:rsidR="00804F01" w:rsidRPr="00F53CB9" w:rsidRDefault="00804F01" w:rsidP="00804F01">
      <w:pPr>
        <w:rPr>
          <w:lang w:val="en-GB"/>
        </w:rPr>
      </w:pPr>
    </w:p>
    <w:p w:rsidR="005C49A9" w:rsidRPr="00F53CB9" w:rsidRDefault="005C49A9">
      <w:pPr>
        <w:spacing w:line="240" w:lineRule="auto"/>
        <w:rPr>
          <w:szCs w:val="18"/>
          <w:lang w:val="en-GB"/>
        </w:rPr>
      </w:pPr>
      <w:r w:rsidRPr="00F53CB9">
        <w:rPr>
          <w:szCs w:val="18"/>
          <w:lang w:val="en-GB"/>
        </w:rPr>
        <w:br w:type="page"/>
      </w:r>
    </w:p>
    <w:p w:rsidR="00C55527" w:rsidRPr="00F53CB9" w:rsidRDefault="00700CCF" w:rsidP="00EC546D">
      <w:pPr>
        <w:pStyle w:val="Lijstalinea"/>
        <w:numPr>
          <w:ilvl w:val="0"/>
          <w:numId w:val="27"/>
        </w:numPr>
        <w:rPr>
          <w:sz w:val="32"/>
          <w:szCs w:val="32"/>
          <w:lang w:val="en-GB"/>
        </w:rPr>
      </w:pPr>
      <w:r w:rsidRPr="00F53CB9">
        <w:rPr>
          <w:rFonts w:eastAsiaTheme="minorHAnsi" w:cs="Arial"/>
          <w:b/>
          <w:bCs/>
          <w:sz w:val="32"/>
          <w:szCs w:val="32"/>
          <w:lang w:val="en-GB" w:eastAsia="en-US"/>
        </w:rPr>
        <w:lastRenderedPageBreak/>
        <w:t xml:space="preserve"> </w:t>
      </w:r>
      <w:r w:rsidR="005C49A9" w:rsidRPr="00F53CB9">
        <w:rPr>
          <w:rFonts w:eastAsiaTheme="minorHAnsi" w:cs="Arial"/>
          <w:b/>
          <w:bCs/>
          <w:sz w:val="32"/>
          <w:szCs w:val="32"/>
          <w:lang w:val="en-GB" w:eastAsia="en-US"/>
        </w:rPr>
        <w:t>Impact pathways</w:t>
      </w:r>
    </w:p>
    <w:p w:rsidR="005C49A9" w:rsidRPr="00F53CB9" w:rsidRDefault="005C49A9" w:rsidP="005C49A9">
      <w:pPr>
        <w:rPr>
          <w:b/>
          <w:bCs/>
          <w:szCs w:val="18"/>
          <w:lang w:val="en-GB"/>
        </w:rPr>
      </w:pPr>
    </w:p>
    <w:p w:rsidR="000654AB" w:rsidRPr="00F53CB9" w:rsidRDefault="000654AB" w:rsidP="002857E9">
      <w:pPr>
        <w:pStyle w:val="Explanation"/>
        <w:rPr>
          <w:color w:val="auto"/>
        </w:rPr>
      </w:pPr>
      <w:r w:rsidRPr="00F53CB9">
        <w:rPr>
          <w:color w:val="auto"/>
        </w:rPr>
        <w:t>This paragraph provides additional information about chapter 2.3 of the project proposal format. It provides background information about how to formulate the impact pathways.</w:t>
      </w:r>
    </w:p>
    <w:p w:rsidR="000654AB" w:rsidRPr="00F53CB9" w:rsidRDefault="000654AB" w:rsidP="002857E9">
      <w:pPr>
        <w:pStyle w:val="Explanation"/>
        <w:rPr>
          <w:color w:val="auto"/>
        </w:rPr>
      </w:pPr>
    </w:p>
    <w:p w:rsidR="002857E9" w:rsidRPr="00F53CB9" w:rsidRDefault="002857E9" w:rsidP="002857E9">
      <w:pPr>
        <w:pStyle w:val="Explanation"/>
        <w:rPr>
          <w:color w:val="auto"/>
        </w:rPr>
      </w:pPr>
      <w:r w:rsidRPr="00F53CB9">
        <w:rPr>
          <w:color w:val="auto"/>
        </w:rPr>
        <w:t>An Impact Pathway (IP) helps to think critically about the desired societal change and illustrates how the complex process of change will unfold over time. To a certain extent, IPs are similar to Theories of Change, in the sense that they illustrate how and why a desired change is expected to happen in a particular context. An IP unravels the problem: it focuses on direct and indirect causes and their inter-relations. it also serves as a roadmap and helps to manage and steer an intervention. An impact ‘pathway’ may suggest a linear relationship between output, outcome and impact; in practice</w:t>
      </w:r>
      <w:r w:rsidR="00825977">
        <w:rPr>
          <w:color w:val="auto"/>
        </w:rPr>
        <w:t>,</w:t>
      </w:r>
      <w:r w:rsidRPr="00F53CB9">
        <w:rPr>
          <w:color w:val="auto"/>
        </w:rPr>
        <w:t xml:space="preserve"> this is hardly ever the case. Change is a complex process that depends on a variety of actors and factors. As a result of this, it could be necessary to revise the model based on experiences and sub results achieved during project implementation.</w:t>
      </w:r>
    </w:p>
    <w:p w:rsidR="002857E9" w:rsidRPr="00F53CB9" w:rsidRDefault="002857E9" w:rsidP="002857E9">
      <w:pPr>
        <w:pStyle w:val="Explanation"/>
        <w:rPr>
          <w:color w:val="auto"/>
        </w:rPr>
      </w:pPr>
    </w:p>
    <w:p w:rsidR="002857E9" w:rsidRPr="00F53CB9" w:rsidRDefault="002857E9" w:rsidP="002857E9">
      <w:pPr>
        <w:pStyle w:val="Explanation"/>
        <w:rPr>
          <w:color w:val="auto"/>
        </w:rPr>
      </w:pPr>
      <w:r w:rsidRPr="00F53CB9">
        <w:rPr>
          <w:color w:val="auto"/>
        </w:rPr>
        <w:t xml:space="preserve">When working with IP critical issues (tensions/risks) and/or markers for change (M4Cs, necessary steps towards impact) will be formulated. Illustrating how risks and tension are handled or how success will be recognised at each step in the pathway of change (M4Cs). </w:t>
      </w:r>
    </w:p>
    <w:p w:rsidR="002857E9" w:rsidRPr="00F53CB9" w:rsidRDefault="002857E9" w:rsidP="002857E9">
      <w:pPr>
        <w:pStyle w:val="Explanation"/>
        <w:rPr>
          <w:color w:val="auto"/>
        </w:rPr>
      </w:pPr>
      <w:r w:rsidRPr="00F53CB9">
        <w:rPr>
          <w:color w:val="auto"/>
        </w:rPr>
        <w:t xml:space="preserve">The essence of working with IP is to link it in a smart way to your M&amp;E system: </w:t>
      </w:r>
    </w:p>
    <w:p w:rsidR="002857E9" w:rsidRPr="00F53CB9" w:rsidRDefault="002857E9" w:rsidP="002857E9">
      <w:pPr>
        <w:pStyle w:val="BUL01Expl"/>
        <w:numPr>
          <w:ilvl w:val="0"/>
          <w:numId w:val="24"/>
        </w:numPr>
        <w:rPr>
          <w:color w:val="auto"/>
        </w:rPr>
      </w:pPr>
      <w:r w:rsidRPr="00F53CB9">
        <w:rPr>
          <w:color w:val="auto"/>
        </w:rPr>
        <w:t>Monitor immediate outcomes: learn from performance with immediate outcome indicators that help build/strengthen and adjust the specific intervention. The goal is to improve the intervention during project implementation based on progress made and experiences so far.</w:t>
      </w:r>
    </w:p>
    <w:p w:rsidR="002857E9" w:rsidRPr="00F53CB9" w:rsidRDefault="002857E9" w:rsidP="002857E9">
      <w:pPr>
        <w:pStyle w:val="BUL01Expl"/>
        <w:numPr>
          <w:ilvl w:val="0"/>
          <w:numId w:val="24"/>
        </w:numPr>
        <w:rPr>
          <w:color w:val="auto"/>
        </w:rPr>
      </w:pPr>
      <w:r w:rsidRPr="00F53CB9">
        <w:rPr>
          <w:color w:val="auto"/>
        </w:rPr>
        <w:t>Measure intermediate outcomes: evaluate changed intermediate outcomes indicators that are informative for benchmarking performance of the intervention;</w:t>
      </w:r>
    </w:p>
    <w:p w:rsidR="002857E9" w:rsidRPr="00F53CB9" w:rsidRDefault="002857E9" w:rsidP="002857E9">
      <w:pPr>
        <w:pStyle w:val="BUL01Expl"/>
        <w:numPr>
          <w:ilvl w:val="0"/>
          <w:numId w:val="24"/>
        </w:numPr>
        <w:rPr>
          <w:color w:val="auto"/>
        </w:rPr>
      </w:pPr>
      <w:r w:rsidRPr="00F53CB9">
        <w:rPr>
          <w:color w:val="auto"/>
        </w:rPr>
        <w:t>Build a plausible storyline for the contribution to the ultimate outcomes: make use of existing information to reflect on the impact logic and collect information that can support and challenge the storyline.</w:t>
      </w:r>
    </w:p>
    <w:p w:rsidR="002857E9" w:rsidRPr="00F53CB9" w:rsidRDefault="002857E9" w:rsidP="002857E9">
      <w:pPr>
        <w:rPr>
          <w:szCs w:val="18"/>
          <w:lang w:val="en-GB"/>
        </w:rPr>
      </w:pPr>
    </w:p>
    <w:p w:rsidR="002857E9" w:rsidRPr="00F53CB9" w:rsidRDefault="002857E9" w:rsidP="002857E9">
      <w:pPr>
        <w:pStyle w:val="Explanation"/>
        <w:rPr>
          <w:color w:val="auto"/>
        </w:rPr>
      </w:pPr>
      <w:r w:rsidRPr="00F53CB9">
        <w:rPr>
          <w:color w:val="auto"/>
        </w:rPr>
        <w:t xml:space="preserve">The outcomes should include results within the chosen theme as well as results on the crosscutting themes, being gender equality, climate adaptation and supporting a circular economy. </w:t>
      </w:r>
    </w:p>
    <w:p w:rsidR="002857E9" w:rsidRPr="00F53CB9" w:rsidRDefault="002857E9">
      <w:pPr>
        <w:spacing w:line="240" w:lineRule="auto"/>
        <w:rPr>
          <w:b/>
          <w:bCs/>
          <w:szCs w:val="18"/>
          <w:lang w:val="en-GB"/>
        </w:rPr>
      </w:pPr>
    </w:p>
    <w:p w:rsidR="002857E9" w:rsidRPr="00F53CB9" w:rsidRDefault="002857E9" w:rsidP="005C49A9">
      <w:pPr>
        <w:rPr>
          <w:b/>
          <w:bCs/>
          <w:szCs w:val="18"/>
          <w:lang w:val="en-GB"/>
        </w:rPr>
      </w:pPr>
    </w:p>
    <w:p w:rsidR="005C49A9" w:rsidRPr="00F53CB9" w:rsidRDefault="005C49A9" w:rsidP="005C49A9">
      <w:pPr>
        <w:rPr>
          <w:szCs w:val="18"/>
          <w:lang w:val="en-GB"/>
        </w:rPr>
      </w:pPr>
      <w:r w:rsidRPr="00F53CB9">
        <w:rPr>
          <w:b/>
          <w:bCs/>
          <w:szCs w:val="18"/>
          <w:lang w:val="en-GB"/>
        </w:rPr>
        <w:t>Glossary of terms and definitions</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 xml:space="preserve">Inputs </w:t>
      </w:r>
      <w:r w:rsidRPr="00F53CB9">
        <w:rPr>
          <w:rFonts w:ascii="Verdana" w:hAnsi="Verdana"/>
          <w:color w:val="auto"/>
          <w:sz w:val="18"/>
          <w:szCs w:val="18"/>
        </w:rPr>
        <w:t xml:space="preserve">The financial, human, material and information resources used to produce outputs through activities and accomplish outcomes. </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b/>
          <w:bCs/>
          <w:color w:val="auto"/>
          <w:sz w:val="18"/>
          <w:szCs w:val="18"/>
        </w:rPr>
      </w:pPr>
      <w:r w:rsidRPr="00F53CB9">
        <w:rPr>
          <w:rFonts w:ascii="Verdana" w:hAnsi="Verdana"/>
          <w:b/>
          <w:bCs/>
          <w:color w:val="auto"/>
          <w:sz w:val="18"/>
          <w:szCs w:val="18"/>
        </w:rPr>
        <w:t xml:space="preserve">Activities </w:t>
      </w:r>
      <w:r w:rsidRPr="00F53CB9">
        <w:rPr>
          <w:rFonts w:ascii="Verdana" w:hAnsi="Verdana"/>
          <w:color w:val="auto"/>
          <w:sz w:val="18"/>
          <w:szCs w:val="18"/>
        </w:rPr>
        <w:t>Actions taken or work performed through which inputs are mobilized to produce outputs.</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 xml:space="preserve">Outputs </w:t>
      </w:r>
      <w:r w:rsidRPr="00F53CB9">
        <w:rPr>
          <w:rFonts w:ascii="Verdana" w:hAnsi="Verdana"/>
          <w:color w:val="auto"/>
          <w:sz w:val="18"/>
          <w:szCs w:val="18"/>
        </w:rPr>
        <w:t xml:space="preserve">Direct products or services stemming from the activities of an initiative. </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 xml:space="preserve">Immediate outcomes </w:t>
      </w:r>
      <w:r w:rsidRPr="00F53CB9">
        <w:rPr>
          <w:rFonts w:ascii="Verdana" w:hAnsi="Verdana"/>
          <w:color w:val="auto"/>
          <w:sz w:val="18"/>
          <w:szCs w:val="18"/>
        </w:rPr>
        <w:t xml:space="preserve">A change that is directly attributable to the outputs of an initiative. In terms of time frame and level, these are short-term outcomes and are usually at the level of an increase </w:t>
      </w:r>
      <w:r w:rsidR="00E1666D">
        <w:rPr>
          <w:rFonts w:ascii="Verdana" w:hAnsi="Verdana"/>
          <w:color w:val="auto"/>
          <w:sz w:val="18"/>
          <w:szCs w:val="18"/>
        </w:rPr>
        <w:t xml:space="preserve">awareness </w:t>
      </w:r>
      <w:r w:rsidRPr="00F53CB9">
        <w:rPr>
          <w:rFonts w:ascii="Verdana" w:hAnsi="Verdana"/>
          <w:color w:val="auto"/>
          <w:sz w:val="18"/>
          <w:szCs w:val="18"/>
        </w:rPr>
        <w:t>skills of X or access to Y among beneficiaries. Please note that these should also be added to the M&amp;E sheet.</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 xml:space="preserve">Intermediate outcomes </w:t>
      </w:r>
      <w:r w:rsidRPr="00F53CB9">
        <w:rPr>
          <w:rFonts w:ascii="Verdana" w:hAnsi="Verdana"/>
          <w:color w:val="auto"/>
          <w:sz w:val="18"/>
          <w:szCs w:val="18"/>
        </w:rPr>
        <w:t>A change that is expected to logically occur once one or more immediate outcomes have been achieved. In terms of time frame and level, these are medium-term outcomes which are usually achieved by the end of a project and are usually at the change of behaviour/practice level among beneficiaries. Project outcomes should contribute to the selected application theme. The result framework for each of the four themes is described in the policy rules.</w:t>
      </w:r>
    </w:p>
    <w:p w:rsidR="005C49A9" w:rsidRPr="00F53CB9" w:rsidRDefault="005C49A9" w:rsidP="005C49A9">
      <w:pPr>
        <w:pStyle w:val="Default"/>
        <w:rPr>
          <w:rFonts w:ascii="Verdana" w:hAnsi="Verdana"/>
          <w:b/>
          <w:bCs/>
          <w:color w:val="auto"/>
          <w:sz w:val="18"/>
          <w:szCs w:val="18"/>
        </w:rPr>
      </w:pPr>
    </w:p>
    <w:p w:rsidR="005C49A9" w:rsidRPr="00F53CB9" w:rsidRDefault="000C625C" w:rsidP="005C49A9">
      <w:pPr>
        <w:pStyle w:val="Default"/>
        <w:rPr>
          <w:rFonts w:ascii="Verdana" w:hAnsi="Verdana"/>
          <w:color w:val="auto"/>
          <w:sz w:val="18"/>
          <w:szCs w:val="18"/>
        </w:rPr>
      </w:pPr>
      <w:r>
        <w:rPr>
          <w:rFonts w:ascii="Verdana" w:hAnsi="Verdana"/>
          <w:b/>
          <w:bCs/>
          <w:color w:val="auto"/>
          <w:sz w:val="18"/>
          <w:szCs w:val="18"/>
        </w:rPr>
        <w:t>O</w:t>
      </w:r>
      <w:r w:rsidR="005C49A9" w:rsidRPr="00F53CB9">
        <w:rPr>
          <w:rFonts w:ascii="Verdana" w:hAnsi="Verdana"/>
          <w:b/>
          <w:bCs/>
          <w:color w:val="auto"/>
          <w:sz w:val="18"/>
          <w:szCs w:val="18"/>
        </w:rPr>
        <w:t xml:space="preserve">utcomes </w:t>
      </w:r>
      <w:r w:rsidR="005C49A9" w:rsidRPr="00F53CB9">
        <w:rPr>
          <w:rFonts w:ascii="Verdana" w:hAnsi="Verdana"/>
          <w:color w:val="auto"/>
          <w:sz w:val="18"/>
          <w:szCs w:val="18"/>
        </w:rPr>
        <w:t xml:space="preserve">The highest-level change that can be reasonably attributed to an initiative </w:t>
      </w:r>
      <w:r w:rsidR="00E1666D">
        <w:rPr>
          <w:rFonts w:ascii="Verdana" w:hAnsi="Verdana"/>
          <w:color w:val="auto"/>
          <w:sz w:val="18"/>
          <w:szCs w:val="18"/>
        </w:rPr>
        <w:t>casually</w:t>
      </w:r>
      <w:r w:rsidR="005C49A9" w:rsidRPr="00F53CB9">
        <w:rPr>
          <w:rFonts w:ascii="Verdana" w:hAnsi="Verdana"/>
          <w:color w:val="auto"/>
          <w:sz w:val="18"/>
          <w:szCs w:val="18"/>
        </w:rPr>
        <w:t xml:space="preserve">, and is the consequence of one or more intermediate outcomes. The outcome takes the form of a sustainable change of state among beneficiaries. </w:t>
      </w:r>
    </w:p>
    <w:p w:rsidR="005C49A9" w:rsidRPr="00F53CB9" w:rsidRDefault="005C49A9" w:rsidP="005C49A9">
      <w:pPr>
        <w:pStyle w:val="Default"/>
        <w:rPr>
          <w:rFonts w:ascii="Verdana" w:hAnsi="Verdana"/>
          <w:color w:val="auto"/>
          <w:sz w:val="18"/>
          <w:szCs w:val="18"/>
        </w:rPr>
      </w:pPr>
      <w:r w:rsidRPr="00F53CB9">
        <w:rPr>
          <w:rFonts w:ascii="Verdana" w:hAnsi="Verdana"/>
          <w:color w:val="auto"/>
          <w:sz w:val="18"/>
          <w:szCs w:val="18"/>
        </w:rPr>
        <w:t>NB: Only outputs fall under the direct sphere of control of a project or intervention. Outcomes and impact belong only to sphere of influence of a project or intervention. Project outcomes should contribute to the selected application theme. The result framework for each of the four themes is described in the policy rules.</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lastRenderedPageBreak/>
        <w:t xml:space="preserve">Critical issue </w:t>
      </w:r>
      <w:r w:rsidRPr="00F53CB9">
        <w:rPr>
          <w:rFonts w:ascii="Verdana" w:hAnsi="Verdana"/>
          <w:color w:val="auto"/>
          <w:sz w:val="18"/>
          <w:szCs w:val="18"/>
        </w:rPr>
        <w:t>A potential risk or tension that can hamper the achievement of a particular output or outcome. These risks or tensions can be related to the (social, political or environmental) context in which the intervention is implemented or to the specific partnership (power) dynamics. Preferably, these risks and tensions are made explicit, addressed and mitigated. In paragraph</w:t>
      </w:r>
      <w:r w:rsidR="008E09F6" w:rsidRPr="00F53CB9">
        <w:rPr>
          <w:rFonts w:ascii="Verdana" w:hAnsi="Verdana"/>
          <w:color w:val="auto"/>
          <w:sz w:val="18"/>
          <w:szCs w:val="18"/>
        </w:rPr>
        <w:t xml:space="preserve"> 2.4 of the project proposal format</w:t>
      </w:r>
      <w:r w:rsidRPr="00F53CB9">
        <w:rPr>
          <w:rFonts w:ascii="Verdana" w:hAnsi="Verdana"/>
          <w:color w:val="auto"/>
          <w:sz w:val="18"/>
          <w:szCs w:val="18"/>
        </w:rPr>
        <w:t xml:space="preserve">, a risk assessment is included. The relevant mitigating measures indicated in this risk assessment should be </w:t>
      </w:r>
      <w:r w:rsidR="00C45562" w:rsidRPr="00F53CB9">
        <w:rPr>
          <w:rFonts w:ascii="Verdana" w:hAnsi="Verdana"/>
          <w:color w:val="auto"/>
          <w:sz w:val="18"/>
          <w:szCs w:val="18"/>
        </w:rPr>
        <w:t>translated into</w:t>
      </w:r>
      <w:r w:rsidRPr="00F53CB9">
        <w:rPr>
          <w:rFonts w:ascii="Verdana" w:hAnsi="Verdana"/>
          <w:color w:val="auto"/>
          <w:sz w:val="18"/>
          <w:szCs w:val="18"/>
        </w:rPr>
        <w:t xml:space="preserve"> activities </w:t>
      </w:r>
      <w:r w:rsidR="00C45562" w:rsidRPr="00F53CB9">
        <w:rPr>
          <w:rFonts w:ascii="Verdana" w:hAnsi="Verdana"/>
          <w:color w:val="auto"/>
          <w:sz w:val="18"/>
          <w:szCs w:val="18"/>
        </w:rPr>
        <w:t xml:space="preserve">and included as activities </w:t>
      </w:r>
      <w:r w:rsidRPr="00F53CB9">
        <w:rPr>
          <w:rFonts w:ascii="Verdana" w:hAnsi="Verdana"/>
          <w:color w:val="auto"/>
          <w:sz w:val="18"/>
          <w:szCs w:val="18"/>
        </w:rPr>
        <w:t xml:space="preserve">in the impact pathway model. </w:t>
      </w:r>
    </w:p>
    <w:p w:rsidR="005C49A9" w:rsidRPr="00F53CB9" w:rsidRDefault="005C49A9" w:rsidP="005C49A9">
      <w:pPr>
        <w:pStyle w:val="Default"/>
        <w:rPr>
          <w:rFonts w:ascii="Verdana" w:hAnsi="Verdana"/>
          <w:b/>
          <w:bCs/>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 xml:space="preserve">Marker for Change </w:t>
      </w:r>
      <w:r w:rsidRPr="00F53CB9">
        <w:rPr>
          <w:rFonts w:ascii="Verdana" w:hAnsi="Verdana"/>
          <w:color w:val="auto"/>
          <w:sz w:val="18"/>
          <w:szCs w:val="18"/>
        </w:rPr>
        <w:t>A process or content</w:t>
      </w:r>
      <w:r w:rsidR="000C625C">
        <w:rPr>
          <w:rFonts w:ascii="Verdana" w:hAnsi="Verdana"/>
          <w:color w:val="auto"/>
          <w:sz w:val="18"/>
          <w:szCs w:val="18"/>
        </w:rPr>
        <w:t>-</w:t>
      </w:r>
      <w:bookmarkStart w:id="16" w:name="_GoBack"/>
      <w:bookmarkEnd w:id="16"/>
      <w:r w:rsidRPr="00F53CB9">
        <w:rPr>
          <w:rFonts w:ascii="Verdana" w:hAnsi="Verdana"/>
          <w:color w:val="auto"/>
          <w:sz w:val="18"/>
          <w:szCs w:val="18"/>
        </w:rPr>
        <w:t>based milestone related to each step in an IP that is considered to be crucial or necessary in achieving the desired ultimate change.</w:t>
      </w:r>
    </w:p>
    <w:p w:rsidR="005C49A9" w:rsidRPr="00F53CB9" w:rsidRDefault="005C49A9" w:rsidP="005C49A9">
      <w:pPr>
        <w:pStyle w:val="Default"/>
        <w:rPr>
          <w:rFonts w:ascii="Verdana" w:hAnsi="Verdana"/>
          <w:color w:val="auto"/>
          <w:sz w:val="18"/>
          <w:szCs w:val="18"/>
        </w:rPr>
      </w:pPr>
    </w:p>
    <w:p w:rsidR="005C49A9" w:rsidRPr="00F53CB9" w:rsidRDefault="005C49A9" w:rsidP="005C49A9">
      <w:pPr>
        <w:pStyle w:val="Default"/>
        <w:rPr>
          <w:rFonts w:ascii="Verdana" w:hAnsi="Verdana"/>
          <w:color w:val="auto"/>
          <w:sz w:val="18"/>
          <w:szCs w:val="18"/>
        </w:rPr>
      </w:pPr>
      <w:r w:rsidRPr="00F53CB9">
        <w:rPr>
          <w:rFonts w:ascii="Verdana" w:hAnsi="Verdana"/>
          <w:b/>
          <w:bCs/>
          <w:color w:val="auto"/>
          <w:sz w:val="18"/>
          <w:szCs w:val="18"/>
        </w:rPr>
        <w:t>Key performance indicators</w:t>
      </w:r>
      <w:r w:rsidRPr="00F53CB9">
        <w:rPr>
          <w:rFonts w:ascii="Verdana" w:hAnsi="Verdana"/>
          <w:color w:val="auto"/>
          <w:sz w:val="18"/>
          <w:szCs w:val="18"/>
        </w:rPr>
        <w:t xml:space="preserve"> (KPI’s); Whereas the Markers for change are qualitative indicators based on the improvement of the enabling environment and institutional development, the project also has to include quantitative indicators measuring the impact on the Dutch policy goals. The mandatory indicators of the theme chosen for application should be included as quantitative indicators. For an overview of the indicators per theme see chapter 6 of </w:t>
      </w:r>
      <w:r w:rsidR="000654AB" w:rsidRPr="00F53CB9">
        <w:rPr>
          <w:rFonts w:ascii="Verdana" w:hAnsi="Verdana"/>
          <w:color w:val="auto"/>
          <w:sz w:val="18"/>
          <w:szCs w:val="18"/>
        </w:rPr>
        <w:t xml:space="preserve">the project proposal </w:t>
      </w:r>
      <w:r w:rsidRPr="00F53CB9">
        <w:rPr>
          <w:rFonts w:ascii="Verdana" w:hAnsi="Verdana"/>
          <w:color w:val="auto"/>
          <w:sz w:val="18"/>
          <w:szCs w:val="18"/>
        </w:rPr>
        <w:t xml:space="preserve">format. </w:t>
      </w:r>
    </w:p>
    <w:p w:rsidR="005C49A9" w:rsidRPr="00F53CB9" w:rsidRDefault="005C49A9" w:rsidP="00C55527">
      <w:pPr>
        <w:rPr>
          <w:szCs w:val="18"/>
          <w:lang w:val="en-GB"/>
        </w:rPr>
      </w:pPr>
    </w:p>
    <w:p w:rsidR="0033285B" w:rsidRPr="00F53CB9" w:rsidRDefault="0033285B">
      <w:pPr>
        <w:rPr>
          <w:b/>
          <w:szCs w:val="18"/>
          <w:lang w:val="en-GB"/>
        </w:rPr>
      </w:pPr>
    </w:p>
    <w:sectPr w:rsidR="0033285B" w:rsidRPr="00F53CB9" w:rsidSect="007828AE">
      <w:headerReference w:type="default" r:id="rId14"/>
      <w:type w:val="continuous"/>
      <w:pgSz w:w="11906" w:h="16838" w:code="9"/>
      <w:pgMar w:top="1100" w:right="1133" w:bottom="1418" w:left="1559"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95B" w:rsidRDefault="0018695B">
      <w:r>
        <w:separator/>
      </w:r>
    </w:p>
    <w:p w:rsidR="0018695B" w:rsidRDefault="0018695B"/>
  </w:endnote>
  <w:endnote w:type="continuationSeparator" w:id="0">
    <w:p w:rsidR="0018695B" w:rsidRDefault="0018695B">
      <w:r>
        <w:continuationSeparator/>
      </w:r>
    </w:p>
    <w:p w:rsidR="0018695B" w:rsidRDefault="00186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Default="0018695B">
    <w:pPr>
      <w:pStyle w:val="Voettekst"/>
    </w:pPr>
  </w:p>
  <w:p w:rsidR="0018695B" w:rsidRDefault="0018695B"/>
  <w:tbl>
    <w:tblPr>
      <w:tblW w:w="9900" w:type="dxa"/>
      <w:tblLayout w:type="fixed"/>
      <w:tblCellMar>
        <w:left w:w="0" w:type="dxa"/>
        <w:right w:w="0" w:type="dxa"/>
      </w:tblCellMar>
      <w:tblLook w:val="0000" w:firstRow="0" w:lastRow="0" w:firstColumn="0" w:lastColumn="0" w:noHBand="0" w:noVBand="0"/>
    </w:tblPr>
    <w:tblGrid>
      <w:gridCol w:w="7752"/>
      <w:gridCol w:w="2148"/>
    </w:tblGrid>
    <w:tr w:rsidR="0018695B">
      <w:trPr>
        <w:trHeight w:hRule="exact" w:val="240"/>
      </w:trPr>
      <w:tc>
        <w:tcPr>
          <w:tcW w:w="7752" w:type="dxa"/>
        </w:tcPr>
        <w:p w:rsidR="0018695B" w:rsidRDefault="0018695B">
          <w:pPr>
            <w:pStyle w:val="Huisstijl-Rubricering"/>
          </w:pPr>
          <w:r>
            <w:t>VERTROUWELIJK</w:t>
          </w:r>
        </w:p>
      </w:tc>
      <w:tc>
        <w:tcPr>
          <w:tcW w:w="2148" w:type="dxa"/>
        </w:tcPr>
        <w:p w:rsidR="0018695B" w:rsidRDefault="0018695B">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Pr="007828AE" w:rsidRDefault="0018695B">
    <w:pPr>
      <w:pStyle w:val="Voettekst"/>
      <w:spacing w:line="240" w:lineRule="auto"/>
      <w:rPr>
        <w:sz w:val="2"/>
        <w:szCs w:val="2"/>
      </w:rPr>
    </w:pPr>
    <w:r w:rsidRPr="007828AE">
      <w:rPr>
        <w:noProof/>
        <w:sz w:val="2"/>
        <w:szCs w:val="2"/>
        <w:lang w:val="en-GB" w:eastAsia="en-GB"/>
      </w:rPr>
      <mc:AlternateContent>
        <mc:Choice Requires="wps">
          <w:drawing>
            <wp:anchor distT="0" distB="0" distL="114300" distR="114300" simplePos="0" relativeHeight="251659264" behindDoc="0" locked="0" layoutInCell="1" allowOverlap="1" wp14:anchorId="32E6E421" wp14:editId="5ECA9FD3">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0"/>
                            <w:gridCol w:w="295"/>
                            <w:gridCol w:w="1448"/>
                          </w:tblGrid>
                          <w:tr w:rsidR="0018695B" w:rsidRPr="007828AE">
                            <w:tc>
                              <w:tcPr>
                                <w:tcW w:w="360" w:type="dxa"/>
                                <w:noWrap/>
                                <w:tcMar>
                                  <w:left w:w="0" w:type="dxa"/>
                                  <w:right w:w="57" w:type="dxa"/>
                                </w:tcMar>
                              </w:tcPr>
                              <w:p w:rsidR="0018695B" w:rsidRPr="007828AE" w:rsidRDefault="0018695B">
                                <w:pPr>
                                  <w:pStyle w:val="Huisstijl-Gegeven"/>
                                </w:pPr>
                                <w:bookmarkStart w:id="0" w:name="bmPag2" w:colFirst="0" w:colLast="0"/>
                                <w:bookmarkStart w:id="1" w:name="bmPagVan2" w:colFirst="2" w:colLast="2"/>
                              </w:p>
                            </w:tc>
                            <w:tc>
                              <w:tcPr>
                                <w:tcW w:w="113" w:type="dxa"/>
                                <w:noWrap/>
                                <w:tcMar>
                                  <w:left w:w="0" w:type="dxa"/>
                                  <w:right w:w="57" w:type="dxa"/>
                                </w:tcMar>
                              </w:tcPr>
                              <w:p w:rsidR="0018695B" w:rsidRPr="007828AE" w:rsidRDefault="0018695B">
                                <w:pPr>
                                  <w:pStyle w:val="Huisstijl-Gegeven"/>
                                </w:pPr>
                                <w:r w:rsidRPr="007828AE">
                                  <w:rPr>
                                    <w:rStyle w:val="Huisstijl-GegevenCharChar"/>
                                    <w:lang w:val="en-GB"/>
                                  </w:rPr>
                                  <w:fldChar w:fldCharType="begin"/>
                                </w:r>
                                <w:r w:rsidRPr="007828AE">
                                  <w:rPr>
                                    <w:rStyle w:val="Huisstijl-GegevenCharChar"/>
                                    <w:lang w:val="en-GB"/>
                                  </w:rPr>
                                  <w:instrText xml:space="preserve"> PAGE   \* MERGEFORMAT </w:instrText>
                                </w:r>
                                <w:r w:rsidRPr="007828AE">
                                  <w:rPr>
                                    <w:rStyle w:val="Huisstijl-GegevenCharChar"/>
                                    <w:lang w:val="en-GB"/>
                                  </w:rPr>
                                  <w:fldChar w:fldCharType="separate"/>
                                </w:r>
                                <w:r>
                                  <w:rPr>
                                    <w:rStyle w:val="Huisstijl-GegevenCharChar"/>
                                    <w:lang w:val="en-GB"/>
                                  </w:rPr>
                                  <w:t>2</w:t>
                                </w:r>
                                <w:r w:rsidRPr="007828AE">
                                  <w:rPr>
                                    <w:rStyle w:val="Huisstijl-GegevenCharChar"/>
                                    <w:lang w:val="en-GB"/>
                                  </w:rPr>
                                  <w:fldChar w:fldCharType="end"/>
                                </w:r>
                              </w:p>
                            </w:tc>
                            <w:tc>
                              <w:tcPr>
                                <w:tcW w:w="180" w:type="dxa"/>
                                <w:noWrap/>
                                <w:tcMar>
                                  <w:left w:w="0" w:type="dxa"/>
                                  <w:right w:w="57" w:type="dxa"/>
                                </w:tcMar>
                              </w:tcPr>
                              <w:p w:rsidR="0018695B" w:rsidRPr="007828AE" w:rsidRDefault="0018695B">
                                <w:pPr>
                                  <w:pStyle w:val="Huisstijl-Gegeven"/>
                                </w:pPr>
                                <w:r w:rsidRPr="007828AE">
                                  <w:t>van</w:t>
                                </w:r>
                              </w:p>
                            </w:tc>
                            <w:tc>
                              <w:tcPr>
                                <w:tcW w:w="1440" w:type="dxa"/>
                                <w:noWrap/>
                                <w:tcMar>
                                  <w:left w:w="0" w:type="dxa"/>
                                  <w:right w:w="57" w:type="dxa"/>
                                </w:tcMar>
                              </w:tcPr>
                              <w:p w:rsidR="0018695B" w:rsidRPr="007828AE" w:rsidRDefault="0018695B">
                                <w:pPr>
                                  <w:pStyle w:val="Huisstijl-Gegeven"/>
                                </w:pPr>
                                <w:fldSimple w:instr=" NUMPAGES   \* MERGEFORMAT ">
                                  <w:r>
                                    <w:t>10</w:t>
                                  </w:r>
                                </w:fldSimple>
                              </w:p>
                            </w:tc>
                          </w:tr>
                          <w:bookmarkEnd w:id="0"/>
                          <w:bookmarkEnd w:id="1"/>
                        </w:tbl>
                        <w:p w:rsidR="0018695B" w:rsidRPr="007828AE" w:rsidRDefault="0018695B"/>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6E421"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8"/>
                      <w:gridCol w:w="140"/>
                      <w:gridCol w:w="295"/>
                      <w:gridCol w:w="1448"/>
                    </w:tblGrid>
                    <w:tr w:rsidR="0018695B" w:rsidRPr="007828AE">
                      <w:tc>
                        <w:tcPr>
                          <w:tcW w:w="360" w:type="dxa"/>
                          <w:noWrap/>
                          <w:tcMar>
                            <w:left w:w="0" w:type="dxa"/>
                            <w:right w:w="57" w:type="dxa"/>
                          </w:tcMar>
                        </w:tcPr>
                        <w:p w:rsidR="0018695B" w:rsidRPr="007828AE" w:rsidRDefault="0018695B">
                          <w:pPr>
                            <w:pStyle w:val="Huisstijl-Gegeven"/>
                          </w:pPr>
                          <w:bookmarkStart w:id="2" w:name="bmPag2" w:colFirst="0" w:colLast="0"/>
                          <w:bookmarkStart w:id="3" w:name="bmPagVan2" w:colFirst="2" w:colLast="2"/>
                        </w:p>
                      </w:tc>
                      <w:tc>
                        <w:tcPr>
                          <w:tcW w:w="113" w:type="dxa"/>
                          <w:noWrap/>
                          <w:tcMar>
                            <w:left w:w="0" w:type="dxa"/>
                            <w:right w:w="57" w:type="dxa"/>
                          </w:tcMar>
                        </w:tcPr>
                        <w:p w:rsidR="0018695B" w:rsidRPr="007828AE" w:rsidRDefault="0018695B">
                          <w:pPr>
                            <w:pStyle w:val="Huisstijl-Gegeven"/>
                          </w:pPr>
                          <w:r w:rsidRPr="007828AE">
                            <w:rPr>
                              <w:rStyle w:val="Huisstijl-GegevenCharChar"/>
                              <w:lang w:val="en-GB"/>
                            </w:rPr>
                            <w:fldChar w:fldCharType="begin"/>
                          </w:r>
                          <w:r w:rsidRPr="007828AE">
                            <w:rPr>
                              <w:rStyle w:val="Huisstijl-GegevenCharChar"/>
                              <w:lang w:val="en-GB"/>
                            </w:rPr>
                            <w:instrText xml:space="preserve"> PAGE   \* MERGEFORMAT </w:instrText>
                          </w:r>
                          <w:r w:rsidRPr="007828AE">
                            <w:rPr>
                              <w:rStyle w:val="Huisstijl-GegevenCharChar"/>
                              <w:lang w:val="en-GB"/>
                            </w:rPr>
                            <w:fldChar w:fldCharType="separate"/>
                          </w:r>
                          <w:r>
                            <w:rPr>
                              <w:rStyle w:val="Huisstijl-GegevenCharChar"/>
                              <w:lang w:val="en-GB"/>
                            </w:rPr>
                            <w:t>2</w:t>
                          </w:r>
                          <w:r w:rsidRPr="007828AE">
                            <w:rPr>
                              <w:rStyle w:val="Huisstijl-GegevenCharChar"/>
                              <w:lang w:val="en-GB"/>
                            </w:rPr>
                            <w:fldChar w:fldCharType="end"/>
                          </w:r>
                        </w:p>
                      </w:tc>
                      <w:tc>
                        <w:tcPr>
                          <w:tcW w:w="180" w:type="dxa"/>
                          <w:noWrap/>
                          <w:tcMar>
                            <w:left w:w="0" w:type="dxa"/>
                            <w:right w:w="57" w:type="dxa"/>
                          </w:tcMar>
                        </w:tcPr>
                        <w:p w:rsidR="0018695B" w:rsidRPr="007828AE" w:rsidRDefault="0018695B">
                          <w:pPr>
                            <w:pStyle w:val="Huisstijl-Gegeven"/>
                          </w:pPr>
                          <w:r w:rsidRPr="007828AE">
                            <w:t>van</w:t>
                          </w:r>
                        </w:p>
                      </w:tc>
                      <w:tc>
                        <w:tcPr>
                          <w:tcW w:w="1440" w:type="dxa"/>
                          <w:noWrap/>
                          <w:tcMar>
                            <w:left w:w="0" w:type="dxa"/>
                            <w:right w:w="57" w:type="dxa"/>
                          </w:tcMar>
                        </w:tcPr>
                        <w:p w:rsidR="0018695B" w:rsidRPr="007828AE" w:rsidRDefault="0018695B">
                          <w:pPr>
                            <w:pStyle w:val="Huisstijl-Gegeven"/>
                          </w:pPr>
                          <w:fldSimple w:instr=" NUMPAGES   \* MERGEFORMAT ">
                            <w:r>
                              <w:t>10</w:t>
                            </w:r>
                          </w:fldSimple>
                        </w:p>
                      </w:tc>
                    </w:tr>
                    <w:bookmarkEnd w:id="2"/>
                    <w:bookmarkEnd w:id="3"/>
                  </w:tbl>
                  <w:p w:rsidR="0018695B" w:rsidRPr="007828AE" w:rsidRDefault="0018695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Default="0018695B">
    <w:pPr>
      <w:pStyle w:val="Voettekst"/>
      <w:spacing w:line="240" w:lineRule="auto"/>
      <w:rPr>
        <w:szCs w:val="18"/>
      </w:rPr>
    </w:pPr>
    <w:r>
      <w:rPr>
        <w:noProof/>
        <w:szCs w:val="18"/>
        <w:lang w:val="en-GB" w:eastAsia="en-GB"/>
      </w:rPr>
      <mc:AlternateContent>
        <mc:Choice Requires="wps">
          <w:drawing>
            <wp:anchor distT="0" distB="0" distL="114300" distR="114300" simplePos="0" relativeHeight="251656192" behindDoc="0" locked="0" layoutInCell="1" allowOverlap="1" wp14:anchorId="62699C45" wp14:editId="089CE3F4">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18695B" w:rsidRPr="007828AE">
                            <w:tc>
                              <w:tcPr>
                                <w:tcW w:w="368" w:type="dxa"/>
                                <w:noWrap/>
                                <w:tcMar>
                                  <w:left w:w="0" w:type="dxa"/>
                                  <w:right w:w="57" w:type="dxa"/>
                                </w:tcMar>
                              </w:tcPr>
                              <w:p w:rsidR="0018695B" w:rsidRPr="007828AE" w:rsidRDefault="0018695B">
                                <w:pPr>
                                  <w:pStyle w:val="Huisstijl-Gegeven"/>
                                </w:pPr>
                                <w:bookmarkStart w:id="8" w:name="bmPag" w:colFirst="0" w:colLast="0"/>
                                <w:bookmarkStart w:id="9" w:name="bmPagVan" w:colFirst="2" w:colLast="2"/>
                              </w:p>
                            </w:tc>
                            <w:tc>
                              <w:tcPr>
                                <w:tcW w:w="140" w:type="dxa"/>
                                <w:noWrap/>
                                <w:tcMar>
                                  <w:left w:w="0" w:type="dxa"/>
                                  <w:right w:w="57" w:type="dxa"/>
                                </w:tcMar>
                              </w:tcPr>
                              <w:p w:rsidR="0018695B" w:rsidRPr="007828AE" w:rsidRDefault="0018695B">
                                <w:pPr>
                                  <w:pStyle w:val="Huisstijl-Gegeven"/>
                                </w:pPr>
                                <w:r w:rsidRPr="007828AE">
                                  <w:rPr>
                                    <w:rStyle w:val="Huisstijl-GegevenCharChar"/>
                                    <w:lang w:val="en-GB"/>
                                  </w:rPr>
                                  <w:fldChar w:fldCharType="begin"/>
                                </w:r>
                                <w:r w:rsidRPr="007828AE">
                                  <w:rPr>
                                    <w:rStyle w:val="Huisstijl-GegevenCharChar"/>
                                    <w:lang w:val="en-GB"/>
                                  </w:rPr>
                                  <w:instrText xml:space="preserve"> PAGE   \* MERGEFORMAT </w:instrText>
                                </w:r>
                                <w:r w:rsidRPr="007828AE">
                                  <w:rPr>
                                    <w:rStyle w:val="Huisstijl-GegevenCharChar"/>
                                    <w:lang w:val="en-GB"/>
                                  </w:rPr>
                                  <w:fldChar w:fldCharType="separate"/>
                                </w:r>
                                <w:r>
                                  <w:rPr>
                                    <w:rStyle w:val="Huisstijl-GegevenCharChar"/>
                                    <w:lang w:val="en-GB"/>
                                  </w:rPr>
                                  <w:t>1</w:t>
                                </w:r>
                                <w:r w:rsidRPr="007828AE">
                                  <w:rPr>
                                    <w:rStyle w:val="Huisstijl-GegevenCharChar"/>
                                    <w:lang w:val="en-GB"/>
                                  </w:rPr>
                                  <w:fldChar w:fldCharType="end"/>
                                </w:r>
                              </w:p>
                            </w:tc>
                            <w:tc>
                              <w:tcPr>
                                <w:tcW w:w="188" w:type="dxa"/>
                                <w:noWrap/>
                                <w:tcMar>
                                  <w:left w:w="0" w:type="dxa"/>
                                  <w:right w:w="28" w:type="dxa"/>
                                </w:tcMar>
                              </w:tcPr>
                              <w:p w:rsidR="0018695B" w:rsidRPr="007828AE" w:rsidRDefault="0018695B">
                                <w:pPr>
                                  <w:pStyle w:val="Huisstijl-Gegeven"/>
                                </w:pPr>
                                <w:r w:rsidRPr="007828AE">
                                  <w:t>van</w:t>
                                </w:r>
                              </w:p>
                            </w:tc>
                            <w:tc>
                              <w:tcPr>
                                <w:tcW w:w="1355" w:type="dxa"/>
                                <w:noWrap/>
                                <w:tcMar>
                                  <w:left w:w="0" w:type="dxa"/>
                                  <w:right w:w="57" w:type="dxa"/>
                                </w:tcMar>
                              </w:tcPr>
                              <w:p w:rsidR="0018695B" w:rsidRPr="007828AE" w:rsidRDefault="0018695B">
                                <w:pPr>
                                  <w:pStyle w:val="Huisstijl-Gegeven"/>
                                </w:pPr>
                                <w:r w:rsidRPr="007828AE">
                                  <w:fldChar w:fldCharType="begin"/>
                                </w:r>
                                <w:r w:rsidRPr="007828AE">
                                  <w:instrText xml:space="preserve"> NUMPAGES  </w:instrText>
                                </w:r>
                                <w:r w:rsidRPr="007828AE">
                                  <w:fldChar w:fldCharType="separate"/>
                                </w:r>
                                <w:r>
                                  <w:t>10</w:t>
                                </w:r>
                                <w:r w:rsidRPr="007828AE">
                                  <w:fldChar w:fldCharType="end"/>
                                </w:r>
                              </w:p>
                            </w:tc>
                          </w:tr>
                          <w:bookmarkEnd w:id="8"/>
                          <w:bookmarkEnd w:id="9"/>
                        </w:tbl>
                        <w:p w:rsidR="0018695B" w:rsidRPr="007828AE" w:rsidRDefault="0018695B"/>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99C45"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18695B" w:rsidRPr="007828AE">
                      <w:tc>
                        <w:tcPr>
                          <w:tcW w:w="368" w:type="dxa"/>
                          <w:noWrap/>
                          <w:tcMar>
                            <w:left w:w="0" w:type="dxa"/>
                            <w:right w:w="57" w:type="dxa"/>
                          </w:tcMar>
                        </w:tcPr>
                        <w:p w:rsidR="0018695B" w:rsidRPr="007828AE" w:rsidRDefault="0018695B">
                          <w:pPr>
                            <w:pStyle w:val="Huisstijl-Gegeven"/>
                          </w:pPr>
                          <w:bookmarkStart w:id="10" w:name="bmPag" w:colFirst="0" w:colLast="0"/>
                          <w:bookmarkStart w:id="11" w:name="bmPagVan" w:colFirst="2" w:colLast="2"/>
                        </w:p>
                      </w:tc>
                      <w:tc>
                        <w:tcPr>
                          <w:tcW w:w="140" w:type="dxa"/>
                          <w:noWrap/>
                          <w:tcMar>
                            <w:left w:w="0" w:type="dxa"/>
                            <w:right w:w="57" w:type="dxa"/>
                          </w:tcMar>
                        </w:tcPr>
                        <w:p w:rsidR="0018695B" w:rsidRPr="007828AE" w:rsidRDefault="0018695B">
                          <w:pPr>
                            <w:pStyle w:val="Huisstijl-Gegeven"/>
                          </w:pPr>
                          <w:r w:rsidRPr="007828AE">
                            <w:rPr>
                              <w:rStyle w:val="Huisstijl-GegevenCharChar"/>
                              <w:lang w:val="en-GB"/>
                            </w:rPr>
                            <w:fldChar w:fldCharType="begin"/>
                          </w:r>
                          <w:r w:rsidRPr="007828AE">
                            <w:rPr>
                              <w:rStyle w:val="Huisstijl-GegevenCharChar"/>
                              <w:lang w:val="en-GB"/>
                            </w:rPr>
                            <w:instrText xml:space="preserve"> PAGE   \* MERGEFORMAT </w:instrText>
                          </w:r>
                          <w:r w:rsidRPr="007828AE">
                            <w:rPr>
                              <w:rStyle w:val="Huisstijl-GegevenCharChar"/>
                              <w:lang w:val="en-GB"/>
                            </w:rPr>
                            <w:fldChar w:fldCharType="separate"/>
                          </w:r>
                          <w:r>
                            <w:rPr>
                              <w:rStyle w:val="Huisstijl-GegevenCharChar"/>
                              <w:lang w:val="en-GB"/>
                            </w:rPr>
                            <w:t>1</w:t>
                          </w:r>
                          <w:r w:rsidRPr="007828AE">
                            <w:rPr>
                              <w:rStyle w:val="Huisstijl-GegevenCharChar"/>
                              <w:lang w:val="en-GB"/>
                            </w:rPr>
                            <w:fldChar w:fldCharType="end"/>
                          </w:r>
                        </w:p>
                      </w:tc>
                      <w:tc>
                        <w:tcPr>
                          <w:tcW w:w="188" w:type="dxa"/>
                          <w:noWrap/>
                          <w:tcMar>
                            <w:left w:w="0" w:type="dxa"/>
                            <w:right w:w="28" w:type="dxa"/>
                          </w:tcMar>
                        </w:tcPr>
                        <w:p w:rsidR="0018695B" w:rsidRPr="007828AE" w:rsidRDefault="0018695B">
                          <w:pPr>
                            <w:pStyle w:val="Huisstijl-Gegeven"/>
                          </w:pPr>
                          <w:r w:rsidRPr="007828AE">
                            <w:t>van</w:t>
                          </w:r>
                        </w:p>
                      </w:tc>
                      <w:tc>
                        <w:tcPr>
                          <w:tcW w:w="1355" w:type="dxa"/>
                          <w:noWrap/>
                          <w:tcMar>
                            <w:left w:w="0" w:type="dxa"/>
                            <w:right w:w="57" w:type="dxa"/>
                          </w:tcMar>
                        </w:tcPr>
                        <w:p w:rsidR="0018695B" w:rsidRPr="007828AE" w:rsidRDefault="0018695B">
                          <w:pPr>
                            <w:pStyle w:val="Huisstijl-Gegeven"/>
                          </w:pPr>
                          <w:r w:rsidRPr="007828AE">
                            <w:fldChar w:fldCharType="begin"/>
                          </w:r>
                          <w:r w:rsidRPr="007828AE">
                            <w:instrText xml:space="preserve"> NUMPAGES  </w:instrText>
                          </w:r>
                          <w:r w:rsidRPr="007828AE">
                            <w:fldChar w:fldCharType="separate"/>
                          </w:r>
                          <w:r>
                            <w:t>10</w:t>
                          </w:r>
                          <w:r w:rsidRPr="007828AE">
                            <w:fldChar w:fldCharType="end"/>
                          </w:r>
                        </w:p>
                      </w:tc>
                    </w:tr>
                    <w:bookmarkEnd w:id="10"/>
                    <w:bookmarkEnd w:id="11"/>
                  </w:tbl>
                  <w:p w:rsidR="0018695B" w:rsidRPr="007828AE" w:rsidRDefault="0018695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95B" w:rsidRDefault="0018695B">
      <w:r>
        <w:separator/>
      </w:r>
    </w:p>
    <w:p w:rsidR="0018695B" w:rsidRDefault="0018695B"/>
  </w:footnote>
  <w:footnote w:type="continuationSeparator" w:id="0">
    <w:p w:rsidR="0018695B" w:rsidRDefault="0018695B">
      <w:r>
        <w:continuationSeparator/>
      </w:r>
    </w:p>
    <w:p w:rsidR="0018695B" w:rsidRDefault="00186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Default="0018695B">
    <w:pPr>
      <w:pStyle w:val="Koptekst"/>
    </w:pPr>
  </w:p>
  <w:p w:rsidR="0018695B" w:rsidRDefault="001869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Pr="007828AE" w:rsidRDefault="0018695B">
    <w:pPr>
      <w:spacing w:line="200" w:lineRule="exact"/>
    </w:pPr>
  </w:p>
  <w:p w:rsidR="0018695B" w:rsidRPr="007828AE" w:rsidRDefault="0018695B">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Default="0018695B" w:rsidP="007828AE">
    <w:pPr>
      <w:pStyle w:val="Koptekst"/>
      <w:tabs>
        <w:tab w:val="clear" w:pos="4536"/>
        <w:tab w:val="clear" w:pos="9072"/>
        <w:tab w:val="left" w:pos="1653"/>
      </w:tabs>
    </w:pPr>
  </w:p>
  <w:p w:rsidR="0018695B" w:rsidRDefault="0018695B">
    <w:pPr>
      <w:pStyle w:val="Koptekst"/>
    </w:pPr>
    <w:r>
      <w:rPr>
        <w:noProof/>
        <w:lang w:val="en-GB" w:eastAsia="en-GB"/>
      </w:rPr>
      <mc:AlternateContent>
        <mc:Choice Requires="wps">
          <w:drawing>
            <wp:anchor distT="0" distB="0" distL="114300" distR="114300" simplePos="0" relativeHeight="251657216" behindDoc="0" locked="0" layoutInCell="1" allowOverlap="1" wp14:anchorId="1E6259B1" wp14:editId="3E178E54">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18695B" w:rsidRPr="007828AE">
                            <w:trPr>
                              <w:trHeight w:val="1787"/>
                            </w:trPr>
                            <w:tc>
                              <w:tcPr>
                                <w:tcW w:w="4788" w:type="dxa"/>
                                <w:tcBorders>
                                  <w:top w:val="nil"/>
                                  <w:left w:val="nil"/>
                                  <w:bottom w:val="nil"/>
                                  <w:right w:val="nil"/>
                                </w:tcBorders>
                              </w:tcPr>
                              <w:p w:rsidR="0018695B" w:rsidRPr="007828AE" w:rsidRDefault="0018695B">
                                <w:bookmarkStart w:id="4" w:name="bmLintregel1" w:colFirst="0" w:colLast="1"/>
                                <w:r w:rsidRPr="007828AE">
                                  <w:rPr>
                                    <w:noProof/>
                                    <w:lang w:val="en-GB" w:eastAsia="en-GB"/>
                                  </w:rPr>
                                  <w:drawing>
                                    <wp:inline distT="0" distB="0" distL="0" distR="0" wp14:anchorId="01146AE6" wp14:editId="0755A072">
                                      <wp:extent cx="2343051" cy="1584915"/>
                                      <wp:effectExtent l="0" t="0" r="635"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4"/>
                        </w:tbl>
                        <w:p w:rsidR="0018695B" w:rsidRPr="007828AE" w:rsidRDefault="00186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259B1"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18695B" w:rsidRPr="007828AE">
                      <w:trPr>
                        <w:trHeight w:val="1787"/>
                      </w:trPr>
                      <w:tc>
                        <w:tcPr>
                          <w:tcW w:w="4788" w:type="dxa"/>
                          <w:tcBorders>
                            <w:top w:val="nil"/>
                            <w:left w:val="nil"/>
                            <w:bottom w:val="nil"/>
                            <w:right w:val="nil"/>
                          </w:tcBorders>
                        </w:tcPr>
                        <w:p w:rsidR="0018695B" w:rsidRPr="007828AE" w:rsidRDefault="0018695B">
                          <w:bookmarkStart w:id="5" w:name="bmLintregel1" w:colFirst="0" w:colLast="1"/>
                          <w:r w:rsidRPr="007828AE">
                            <w:rPr>
                              <w:noProof/>
                              <w:lang w:val="en-GB" w:eastAsia="en-GB"/>
                            </w:rPr>
                            <w:drawing>
                              <wp:inline distT="0" distB="0" distL="0" distR="0" wp14:anchorId="01146AE6" wp14:editId="0755A072">
                                <wp:extent cx="2343051" cy="1584915"/>
                                <wp:effectExtent l="0" t="0" r="635"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5"/>
                  </w:tbl>
                  <w:p w:rsidR="0018695B" w:rsidRPr="007828AE" w:rsidRDefault="0018695B"/>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8BBFABE" wp14:editId="4E8F16C6">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18695B" w:rsidRPr="007828AE">
                            <w:trPr>
                              <w:trHeight w:val="2140"/>
                            </w:trPr>
                            <w:tc>
                              <w:tcPr>
                                <w:tcW w:w="737" w:type="dxa"/>
                              </w:tcPr>
                              <w:p w:rsidR="0018695B" w:rsidRPr="007828AE" w:rsidRDefault="0018695B">
                                <w:pPr>
                                  <w:spacing w:line="240" w:lineRule="auto"/>
                                </w:pPr>
                                <w:bookmarkStart w:id="6" w:name="bmRijksLogo" w:colFirst="0" w:colLast="0"/>
                                <w:r w:rsidRPr="007828AE">
                                  <w:rPr>
                                    <w:noProof/>
                                    <w:lang w:val="en-GB" w:eastAsia="en-GB"/>
                                  </w:rPr>
                                  <w:drawing>
                                    <wp:inline distT="0" distB="0" distL="0" distR="0" wp14:anchorId="371C4F1E" wp14:editId="54140E6F">
                                      <wp:extent cx="466725" cy="1333500"/>
                                      <wp:effectExtent l="19050" t="0" r="9525" b="0"/>
                                      <wp:docPr id="8" name="Afbeelding 8"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18695B" w:rsidRPr="007828AE" w:rsidRDefault="0018695B">
                                <w:pPr>
                                  <w:spacing w:line="240" w:lineRule="auto"/>
                                  <w:rPr>
                                    <w:rFonts w:ascii="Times New Roman" w:hAnsi="Times New Roman"/>
                                    <w:sz w:val="24"/>
                                  </w:rPr>
                                </w:pPr>
                              </w:p>
                            </w:tc>
                          </w:tr>
                          <w:bookmarkEnd w:id="6"/>
                        </w:tbl>
                        <w:p w:rsidR="0018695B" w:rsidRPr="007828AE" w:rsidRDefault="00186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FAB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18695B" w:rsidRPr="007828AE">
                      <w:trPr>
                        <w:trHeight w:val="2140"/>
                      </w:trPr>
                      <w:tc>
                        <w:tcPr>
                          <w:tcW w:w="737" w:type="dxa"/>
                        </w:tcPr>
                        <w:p w:rsidR="0018695B" w:rsidRPr="007828AE" w:rsidRDefault="0018695B">
                          <w:pPr>
                            <w:spacing w:line="240" w:lineRule="auto"/>
                          </w:pPr>
                          <w:bookmarkStart w:id="7" w:name="bmRijksLogo" w:colFirst="0" w:colLast="0"/>
                          <w:r w:rsidRPr="007828AE">
                            <w:rPr>
                              <w:noProof/>
                              <w:lang w:val="en-GB" w:eastAsia="en-GB"/>
                            </w:rPr>
                            <w:drawing>
                              <wp:inline distT="0" distB="0" distL="0" distR="0" wp14:anchorId="371C4F1E" wp14:editId="54140E6F">
                                <wp:extent cx="466725" cy="1333500"/>
                                <wp:effectExtent l="19050" t="0" r="9525" b="0"/>
                                <wp:docPr id="8" name="Afbeelding 8"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18695B" w:rsidRPr="007828AE" w:rsidRDefault="0018695B">
                          <w:pPr>
                            <w:spacing w:line="240" w:lineRule="auto"/>
                            <w:rPr>
                              <w:rFonts w:ascii="Times New Roman" w:hAnsi="Times New Roman"/>
                              <w:sz w:val="24"/>
                            </w:rPr>
                          </w:pPr>
                        </w:p>
                      </w:tc>
                    </w:tr>
                    <w:bookmarkEnd w:id="7"/>
                  </w:tbl>
                  <w:p w:rsidR="0018695B" w:rsidRPr="007828AE" w:rsidRDefault="0018695B"/>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5B" w:rsidRPr="007828AE" w:rsidRDefault="0018695B">
    <w:pPr>
      <w:spacing w:line="200" w:lineRule="exact"/>
    </w:pPr>
  </w:p>
  <w:p w:rsidR="0018695B" w:rsidRPr="007828AE" w:rsidRDefault="0018695B">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0A86DBA"/>
    <w:multiLevelType w:val="hybridMultilevel"/>
    <w:tmpl w:val="FFD4EFD2"/>
    <w:lvl w:ilvl="0" w:tplc="0413000F">
      <w:start w:val="1"/>
      <w:numFmt w:val="decimal"/>
      <w:lvlText w:val="%1."/>
      <w:lvlJc w:val="left"/>
      <w:pPr>
        <w:tabs>
          <w:tab w:val="num" w:pos="1440"/>
        </w:tabs>
        <w:ind w:left="1440" w:hanging="360"/>
      </w:pPr>
    </w:lvl>
    <w:lvl w:ilvl="1" w:tplc="A19ED26A">
      <w:start w:val="1"/>
      <w:numFmt w:val="bullet"/>
      <w:lvlText w:val="o"/>
      <w:lvlJc w:val="left"/>
      <w:pPr>
        <w:tabs>
          <w:tab w:val="num" w:pos="851"/>
        </w:tabs>
        <w:ind w:left="851" w:hanging="284"/>
      </w:pPr>
      <w:rPr>
        <w:rFonts w:ascii="Courier New" w:hAnsi="Courier New" w:hint="default"/>
      </w:rPr>
    </w:lvl>
    <w:lvl w:ilvl="2" w:tplc="0413001B">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75111"/>
    <w:multiLevelType w:val="hybridMultilevel"/>
    <w:tmpl w:val="8572F692"/>
    <w:lvl w:ilvl="0" w:tplc="04130001">
      <w:start w:val="1"/>
      <w:numFmt w:val="bullet"/>
      <w:lvlText w:val=""/>
      <w:lvlJc w:val="left"/>
      <w:pPr>
        <w:ind w:left="360" w:hanging="360"/>
      </w:pPr>
      <w:rPr>
        <w:rFonts w:ascii="Symbol" w:hAnsi="Symbol" w:hint="default"/>
      </w:rPr>
    </w:lvl>
    <w:lvl w:ilvl="1" w:tplc="94C25688">
      <w:numFmt w:val="bullet"/>
      <w:lvlText w:val="-"/>
      <w:lvlJc w:val="left"/>
      <w:pPr>
        <w:ind w:left="1080" w:hanging="360"/>
      </w:pPr>
      <w:rPr>
        <w:rFonts w:ascii="Verdana" w:eastAsia="Times New Roman" w:hAnsi="Verdana" w:cs="Times New Roman" w:hint="default"/>
      </w:rPr>
    </w:lvl>
    <w:lvl w:ilvl="2" w:tplc="D80A919C">
      <w:numFmt w:val="bullet"/>
      <w:lvlText w:val="·"/>
      <w:lvlJc w:val="left"/>
      <w:pPr>
        <w:ind w:left="1980" w:hanging="360"/>
      </w:pPr>
      <w:rPr>
        <w:rFonts w:ascii="Verdana" w:eastAsia="Times New Roman" w:hAnsi="Verdana"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2520D"/>
    <w:multiLevelType w:val="hybridMultilevel"/>
    <w:tmpl w:val="13E48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043084"/>
    <w:multiLevelType w:val="hybridMultilevel"/>
    <w:tmpl w:val="773801AA"/>
    <w:lvl w:ilvl="0" w:tplc="E766B8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A58EA"/>
    <w:multiLevelType w:val="hybridMultilevel"/>
    <w:tmpl w:val="88DE1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1523AB7"/>
    <w:multiLevelType w:val="hybridMultilevel"/>
    <w:tmpl w:val="5AD28E8A"/>
    <w:lvl w:ilvl="0" w:tplc="04130001">
      <w:start w:val="1"/>
      <w:numFmt w:val="bullet"/>
      <w:lvlText w:val=""/>
      <w:lvlJc w:val="left"/>
      <w:pPr>
        <w:ind w:left="360" w:hanging="360"/>
      </w:pPr>
      <w:rPr>
        <w:rFonts w:ascii="Symbol" w:hAnsi="Symbol" w:hint="default"/>
      </w:rPr>
    </w:lvl>
    <w:lvl w:ilvl="1" w:tplc="94C25688">
      <w:numFmt w:val="bullet"/>
      <w:lvlText w:val="-"/>
      <w:lvlJc w:val="left"/>
      <w:pPr>
        <w:ind w:left="1080" w:hanging="360"/>
      </w:pPr>
      <w:rPr>
        <w:rFonts w:ascii="Verdana" w:eastAsia="Times New Roman" w:hAnsi="Verdana"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7E4C0D"/>
    <w:multiLevelType w:val="hybridMultilevel"/>
    <w:tmpl w:val="41DACB0A"/>
    <w:lvl w:ilvl="0" w:tplc="0809000F">
      <w:start w:val="1"/>
      <w:numFmt w:val="decimal"/>
      <w:lvlText w:val="%1."/>
      <w:lvlJc w:val="left"/>
      <w:pPr>
        <w:ind w:left="720" w:hanging="360"/>
      </w:pPr>
      <w:rPr>
        <w:rFonts w:hint="default"/>
      </w:rPr>
    </w:lvl>
    <w:lvl w:ilvl="1" w:tplc="94C25688">
      <w:numFmt w:val="bullet"/>
      <w:lvlText w:val="-"/>
      <w:lvlJc w:val="left"/>
      <w:pPr>
        <w:ind w:left="1440" w:hanging="360"/>
      </w:pPr>
      <w:rPr>
        <w:rFonts w:ascii="Verdana" w:eastAsia="Times New Roman" w:hAnsi="Verdana" w:cs="Times New Roman" w:hint="default"/>
      </w:rPr>
    </w:lvl>
    <w:lvl w:ilvl="2" w:tplc="D80A919C">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37A9C"/>
    <w:multiLevelType w:val="hybridMultilevel"/>
    <w:tmpl w:val="93AA89B0"/>
    <w:lvl w:ilvl="0" w:tplc="9D460E8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938D6"/>
    <w:multiLevelType w:val="hybridMultilevel"/>
    <w:tmpl w:val="1DCED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C3276B"/>
    <w:multiLevelType w:val="hybridMultilevel"/>
    <w:tmpl w:val="1DD86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380390"/>
    <w:multiLevelType w:val="hybridMultilevel"/>
    <w:tmpl w:val="063A1E6A"/>
    <w:lvl w:ilvl="0" w:tplc="A3AEF72E">
      <w:start w:val="1"/>
      <w:numFmt w:val="decimal"/>
      <w:lvlText w:val="%1."/>
      <w:lvlJc w:val="left"/>
      <w:pPr>
        <w:tabs>
          <w:tab w:val="num" w:pos="567"/>
        </w:tabs>
        <w:ind w:left="567" w:hanging="283"/>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1205CD"/>
    <w:multiLevelType w:val="hybridMultilevel"/>
    <w:tmpl w:val="5F549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3921BBE"/>
    <w:multiLevelType w:val="hybridMultilevel"/>
    <w:tmpl w:val="229864E2"/>
    <w:lvl w:ilvl="0" w:tplc="B462AB5E">
      <w:start w:val="1"/>
      <w:numFmt w:val="bullet"/>
      <w:lvlText w:val=""/>
      <w:lvlJc w:val="left"/>
      <w:pPr>
        <w:ind w:left="360" w:hanging="360"/>
      </w:pPr>
      <w:rPr>
        <w:rFonts w:ascii="Symbol" w:hAnsi="Symbol" w:hint="default"/>
      </w:rPr>
    </w:lvl>
    <w:lvl w:ilvl="1" w:tplc="FCC834E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363AA"/>
    <w:multiLevelType w:val="hybridMultilevel"/>
    <w:tmpl w:val="841CA8F6"/>
    <w:lvl w:ilvl="0" w:tplc="7616CFA8">
      <w:start w:val="1"/>
      <w:numFmt w:val="bullet"/>
      <w:pStyle w:val="BUL01"/>
      <w:lvlText w:val=""/>
      <w:lvlJc w:val="left"/>
      <w:pPr>
        <w:ind w:left="360" w:hanging="360"/>
      </w:pPr>
      <w:rPr>
        <w:rFonts w:ascii="Symbol" w:hAnsi="Symbol" w:hint="default"/>
      </w:rPr>
    </w:lvl>
    <w:lvl w:ilvl="1" w:tplc="CE96CB3C">
      <w:start w:val="1"/>
      <w:numFmt w:val="bullet"/>
      <w:pStyle w:val="BUL02"/>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9BA4E38"/>
    <w:multiLevelType w:val="hybridMultilevel"/>
    <w:tmpl w:val="258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E542E"/>
    <w:multiLevelType w:val="hybridMultilevel"/>
    <w:tmpl w:val="43A6A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E4439F"/>
    <w:multiLevelType w:val="hybridMultilevel"/>
    <w:tmpl w:val="CF0EF48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1"/>
  </w:num>
  <w:num w:numId="14">
    <w:abstractNumId w:val="14"/>
  </w:num>
  <w:num w:numId="15">
    <w:abstractNumId w:val="9"/>
  </w:num>
  <w:num w:numId="16">
    <w:abstractNumId w:val="24"/>
  </w:num>
  <w:num w:numId="17">
    <w:abstractNumId w:val="30"/>
  </w:num>
  <w:num w:numId="18">
    <w:abstractNumId w:val="17"/>
  </w:num>
  <w:num w:numId="19">
    <w:abstractNumId w:val="27"/>
  </w:num>
  <w:num w:numId="20">
    <w:abstractNumId w:val="27"/>
  </w:num>
  <w:num w:numId="21">
    <w:abstractNumId w:val="27"/>
  </w:num>
  <w:num w:numId="22">
    <w:abstractNumId w:val="27"/>
  </w:num>
  <w:num w:numId="23">
    <w:abstractNumId w:val="16"/>
  </w:num>
  <w:num w:numId="24">
    <w:abstractNumId w:val="26"/>
  </w:num>
  <w:num w:numId="25">
    <w:abstractNumId w:val="19"/>
  </w:num>
  <w:num w:numId="26">
    <w:abstractNumId w:val="28"/>
  </w:num>
  <w:num w:numId="27">
    <w:abstractNumId w:val="20"/>
  </w:num>
  <w:num w:numId="28">
    <w:abstractNumId w:val="22"/>
  </w:num>
  <w:num w:numId="29">
    <w:abstractNumId w:val="15"/>
  </w:num>
  <w:num w:numId="30">
    <w:abstractNumId w:val="18"/>
  </w:num>
  <w:num w:numId="31">
    <w:abstractNumId w:val="29"/>
  </w:num>
  <w:num w:numId="32">
    <w:abstractNumId w:val="13"/>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Engels"/>
    <w:docVar w:name="lstMinDienst" w:val="2"/>
    <w:docVar w:name="NieuwDocument" w:val="0"/>
  </w:docVars>
  <w:rsids>
    <w:rsidRoot w:val="007828AE"/>
    <w:rsid w:val="00007532"/>
    <w:rsid w:val="00013556"/>
    <w:rsid w:val="000339A2"/>
    <w:rsid w:val="00054B3F"/>
    <w:rsid w:val="00055253"/>
    <w:rsid w:val="000654AB"/>
    <w:rsid w:val="000852BE"/>
    <w:rsid w:val="00094B4C"/>
    <w:rsid w:val="000C625C"/>
    <w:rsid w:val="001247CC"/>
    <w:rsid w:val="0018695B"/>
    <w:rsid w:val="00191EF9"/>
    <w:rsid w:val="001A2D50"/>
    <w:rsid w:val="00232CE5"/>
    <w:rsid w:val="00233298"/>
    <w:rsid w:val="002857E9"/>
    <w:rsid w:val="002963B7"/>
    <w:rsid w:val="002E672E"/>
    <w:rsid w:val="0033285B"/>
    <w:rsid w:val="003A6EF7"/>
    <w:rsid w:val="003D4D66"/>
    <w:rsid w:val="003D50BE"/>
    <w:rsid w:val="003F1694"/>
    <w:rsid w:val="00427195"/>
    <w:rsid w:val="00453008"/>
    <w:rsid w:val="00493E3D"/>
    <w:rsid w:val="00495BDD"/>
    <w:rsid w:val="004C4592"/>
    <w:rsid w:val="004E31D1"/>
    <w:rsid w:val="00502508"/>
    <w:rsid w:val="00517176"/>
    <w:rsid w:val="00562275"/>
    <w:rsid w:val="005C49A9"/>
    <w:rsid w:val="005D207E"/>
    <w:rsid w:val="005D2FF2"/>
    <w:rsid w:val="005D3A6A"/>
    <w:rsid w:val="00617B2F"/>
    <w:rsid w:val="00645545"/>
    <w:rsid w:val="006B4D04"/>
    <w:rsid w:val="006B70C8"/>
    <w:rsid w:val="006F11D8"/>
    <w:rsid w:val="00700CCF"/>
    <w:rsid w:val="0071647E"/>
    <w:rsid w:val="00725AB0"/>
    <w:rsid w:val="00740C14"/>
    <w:rsid w:val="00757807"/>
    <w:rsid w:val="007828AE"/>
    <w:rsid w:val="007E5988"/>
    <w:rsid w:val="007F1769"/>
    <w:rsid w:val="00804F01"/>
    <w:rsid w:val="00825977"/>
    <w:rsid w:val="00836CBA"/>
    <w:rsid w:val="00876B1C"/>
    <w:rsid w:val="008E09F6"/>
    <w:rsid w:val="008E369E"/>
    <w:rsid w:val="008F2935"/>
    <w:rsid w:val="009424B3"/>
    <w:rsid w:val="00942A8D"/>
    <w:rsid w:val="00973DDE"/>
    <w:rsid w:val="00981983"/>
    <w:rsid w:val="009B3A8B"/>
    <w:rsid w:val="009D209D"/>
    <w:rsid w:val="00A7716B"/>
    <w:rsid w:val="00AB738A"/>
    <w:rsid w:val="00AD2B36"/>
    <w:rsid w:val="00B12AB9"/>
    <w:rsid w:val="00B17DF5"/>
    <w:rsid w:val="00B17E34"/>
    <w:rsid w:val="00B215B1"/>
    <w:rsid w:val="00B377C8"/>
    <w:rsid w:val="00B44BAF"/>
    <w:rsid w:val="00B74B37"/>
    <w:rsid w:val="00B921BC"/>
    <w:rsid w:val="00BA414F"/>
    <w:rsid w:val="00C45562"/>
    <w:rsid w:val="00C46A9E"/>
    <w:rsid w:val="00C55527"/>
    <w:rsid w:val="00CB7965"/>
    <w:rsid w:val="00CC3864"/>
    <w:rsid w:val="00CD7FAE"/>
    <w:rsid w:val="00D46CB7"/>
    <w:rsid w:val="00D51D47"/>
    <w:rsid w:val="00D8149E"/>
    <w:rsid w:val="00D951A2"/>
    <w:rsid w:val="00DF51D7"/>
    <w:rsid w:val="00E1666D"/>
    <w:rsid w:val="00E229B3"/>
    <w:rsid w:val="00E72E81"/>
    <w:rsid w:val="00E85C10"/>
    <w:rsid w:val="00E86A34"/>
    <w:rsid w:val="00EA6452"/>
    <w:rsid w:val="00EC546D"/>
    <w:rsid w:val="00EE06F6"/>
    <w:rsid w:val="00F30ADA"/>
    <w:rsid w:val="00F478AF"/>
    <w:rsid w:val="00F53CB9"/>
    <w:rsid w:val="00F60F4E"/>
    <w:rsid w:val="00F619A2"/>
    <w:rsid w:val="00F61BB1"/>
    <w:rsid w:val="00F90566"/>
    <w:rsid w:val="00FC3397"/>
    <w:rsid w:val="00FE08E9"/>
    <w:rsid w:val="00FF1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375AB330"/>
  <w15:docId w15:val="{9CA155F1-5EC3-4C25-8AF8-E8F5789B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B7965"/>
    <w:pPr>
      <w:spacing w:line="240" w:lineRule="atLeast"/>
    </w:pPr>
    <w:rPr>
      <w:rFonts w:ascii="Verdana" w:hAnsi="Verdana"/>
      <w:sz w:val="18"/>
      <w:szCs w:val="24"/>
    </w:rPr>
  </w:style>
  <w:style w:type="paragraph" w:styleId="Kop1">
    <w:name w:val="heading 1"/>
    <w:basedOn w:val="Standaard"/>
    <w:next w:val="Standaard"/>
    <w:link w:val="Kop1Char"/>
    <w:qFormat/>
    <w:rsid w:val="00CB7965"/>
    <w:pPr>
      <w:spacing w:before="240" w:after="60"/>
      <w:outlineLvl w:val="0"/>
    </w:pPr>
    <w:rPr>
      <w:b/>
      <w:i/>
      <w:sz w:val="24"/>
    </w:rPr>
  </w:style>
  <w:style w:type="paragraph" w:styleId="Kop2">
    <w:name w:val="heading 2"/>
    <w:basedOn w:val="Standaard"/>
    <w:next w:val="Standaard"/>
    <w:link w:val="Kop2Char"/>
    <w:uiPriority w:val="9"/>
    <w:qFormat/>
    <w:rsid w:val="00CB7965"/>
    <w:pPr>
      <w:spacing w:before="240" w:after="60"/>
      <w:outlineLvl w:val="1"/>
    </w:pPr>
    <w:rPr>
      <w:b/>
    </w:rPr>
  </w:style>
  <w:style w:type="paragraph" w:styleId="Kop3">
    <w:name w:val="heading 3"/>
    <w:basedOn w:val="Standaard"/>
    <w:next w:val="Standaard"/>
    <w:link w:val="Kop3Char"/>
    <w:uiPriority w:val="9"/>
    <w:qFormat/>
    <w:rsid w:val="00CB7965"/>
    <w:pPr>
      <w:keepNext/>
      <w:spacing w:before="240" w:after="60"/>
      <w:outlineLvl w:val="2"/>
    </w:pPr>
    <w:rPr>
      <w:rFonts w:eastAsiaTheme="minorHAnsi" w:cs="Arial"/>
      <w:bCs/>
      <w:szCs w:val="22"/>
      <w:u w:val="single"/>
      <w:lang w:val="en-GB" w:eastAsia="en-US"/>
    </w:rPr>
  </w:style>
  <w:style w:type="paragraph" w:styleId="Kop5">
    <w:name w:val="heading 5"/>
    <w:basedOn w:val="Standaard"/>
    <w:next w:val="Standaard"/>
    <w:link w:val="Kop5Char"/>
    <w:semiHidden/>
    <w:unhideWhenUsed/>
    <w:qFormat/>
    <w:rsid w:val="00CB796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CB79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CB7965"/>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CB79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CB79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pPr>
      <w:spacing w:line="320" w:lineRule="atLeast"/>
      <w:outlineLvl w:val="1"/>
    </w:pPr>
    <w:rPr>
      <w:sz w:val="24"/>
    </w:rPr>
  </w:style>
  <w:style w:type="paragraph" w:styleId="Titel">
    <w:name w:val="Title"/>
    <w:basedOn w:val="Standaard"/>
    <w:link w:val="TitelChar"/>
    <w:qFormat/>
    <w:rsid w:val="00CB7965"/>
    <w:rPr>
      <w:rFonts w:cs="Arial"/>
      <w:sz w:val="40"/>
      <w:szCs w:val="40"/>
      <w:lang w:val="en-GB"/>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TitelChar">
    <w:name w:val="Titel Char"/>
    <w:basedOn w:val="Standaardalinea-lettertype"/>
    <w:link w:val="Titel"/>
    <w:rsid w:val="00CB7965"/>
    <w:rPr>
      <w:rFonts w:ascii="Verdana" w:hAnsi="Verdana" w:cs="Arial"/>
      <w:sz w:val="40"/>
      <w:szCs w:val="40"/>
      <w:lang w:val="en-GB"/>
    </w:rPr>
  </w:style>
  <w:style w:type="paragraph" w:styleId="Lijstalinea">
    <w:name w:val="List Paragraph"/>
    <w:basedOn w:val="Standaard"/>
    <w:uiPriority w:val="34"/>
    <w:qFormat/>
    <w:rsid w:val="007828AE"/>
    <w:pPr>
      <w:ind w:left="720"/>
      <w:contextualSpacing/>
    </w:pPr>
  </w:style>
  <w:style w:type="character" w:styleId="Zwaar">
    <w:name w:val="Strong"/>
    <w:qFormat/>
    <w:rsid w:val="007828AE"/>
    <w:rPr>
      <w:b/>
      <w:bCs/>
    </w:rPr>
  </w:style>
  <w:style w:type="paragraph" w:customStyle="1" w:styleId="Explanation">
    <w:name w:val="Explanation"/>
    <w:basedOn w:val="Standaard"/>
    <w:link w:val="ExplanationChar"/>
    <w:qFormat/>
    <w:rsid w:val="00CB7965"/>
    <w:rPr>
      <w:rFonts w:eastAsiaTheme="minorHAnsi" w:cstheme="minorBidi"/>
      <w:color w:val="0033CC"/>
      <w:szCs w:val="22"/>
      <w:lang w:val="en-GB" w:eastAsia="en-US"/>
    </w:rPr>
  </w:style>
  <w:style w:type="paragraph" w:customStyle="1" w:styleId="BUL01">
    <w:name w:val="BUL01"/>
    <w:basedOn w:val="Lijstalinea"/>
    <w:qFormat/>
    <w:rsid w:val="00CB7965"/>
    <w:pPr>
      <w:numPr>
        <w:numId w:val="22"/>
      </w:numPr>
    </w:pPr>
    <w:rPr>
      <w:szCs w:val="18"/>
      <w:lang w:val="en-GB"/>
    </w:rPr>
  </w:style>
  <w:style w:type="paragraph" w:customStyle="1" w:styleId="BUL01Expl">
    <w:name w:val="BUL01_Expl"/>
    <w:basedOn w:val="BUL01"/>
    <w:qFormat/>
    <w:rsid w:val="00CB7965"/>
    <w:pPr>
      <w:numPr>
        <w:numId w:val="0"/>
      </w:numPr>
    </w:pPr>
    <w:rPr>
      <w:color w:val="0033CC"/>
    </w:rPr>
  </w:style>
  <w:style w:type="paragraph" w:customStyle="1" w:styleId="BUL02">
    <w:name w:val="BUL02"/>
    <w:basedOn w:val="BUL01"/>
    <w:qFormat/>
    <w:rsid w:val="00CB7965"/>
    <w:pPr>
      <w:numPr>
        <w:ilvl w:val="1"/>
      </w:numPr>
    </w:pPr>
  </w:style>
  <w:style w:type="paragraph" w:customStyle="1" w:styleId="BUL02Expl">
    <w:name w:val="BUL02_Expl"/>
    <w:basedOn w:val="BUL02"/>
    <w:qFormat/>
    <w:rsid w:val="00CB7965"/>
    <w:pPr>
      <w:numPr>
        <w:ilvl w:val="0"/>
        <w:numId w:val="0"/>
      </w:numPr>
    </w:pPr>
    <w:rPr>
      <w:color w:val="0033CC"/>
    </w:rPr>
  </w:style>
  <w:style w:type="character" w:customStyle="1" w:styleId="Kop1Char">
    <w:name w:val="Kop 1 Char"/>
    <w:basedOn w:val="Standaardalinea-lettertype"/>
    <w:link w:val="Kop1"/>
    <w:rsid w:val="00CB7965"/>
    <w:rPr>
      <w:rFonts w:ascii="Verdana" w:hAnsi="Verdana"/>
      <w:b/>
      <w:i/>
      <w:sz w:val="24"/>
      <w:szCs w:val="24"/>
    </w:rPr>
  </w:style>
  <w:style w:type="character" w:customStyle="1" w:styleId="Kop2Char">
    <w:name w:val="Kop 2 Char"/>
    <w:basedOn w:val="Standaardalinea-lettertype"/>
    <w:link w:val="Kop2"/>
    <w:uiPriority w:val="9"/>
    <w:rsid w:val="00CB7965"/>
    <w:rPr>
      <w:rFonts w:ascii="Verdana" w:hAnsi="Verdana"/>
      <w:b/>
      <w:sz w:val="18"/>
      <w:szCs w:val="24"/>
    </w:rPr>
  </w:style>
  <w:style w:type="character" w:customStyle="1" w:styleId="Kop3Char">
    <w:name w:val="Kop 3 Char"/>
    <w:basedOn w:val="Standaardalinea-lettertype"/>
    <w:link w:val="Kop3"/>
    <w:uiPriority w:val="9"/>
    <w:rsid w:val="00CB7965"/>
    <w:rPr>
      <w:rFonts w:ascii="Verdana" w:eastAsiaTheme="minorHAnsi" w:hAnsi="Verdana" w:cs="Arial"/>
      <w:bCs/>
      <w:sz w:val="18"/>
      <w:szCs w:val="22"/>
      <w:u w:val="single"/>
      <w:lang w:val="en-GB" w:eastAsia="en-US"/>
    </w:rPr>
  </w:style>
  <w:style w:type="character" w:customStyle="1" w:styleId="Kop5Char">
    <w:name w:val="Kop 5 Char"/>
    <w:basedOn w:val="Standaardalinea-lettertype"/>
    <w:link w:val="Kop5"/>
    <w:semiHidden/>
    <w:rsid w:val="00CB7965"/>
    <w:rPr>
      <w:rFonts w:asciiTheme="majorHAnsi" w:eastAsiaTheme="majorEastAsia" w:hAnsiTheme="majorHAnsi" w:cstheme="majorBidi"/>
      <w:color w:val="243F60" w:themeColor="accent1" w:themeShade="7F"/>
      <w:sz w:val="18"/>
      <w:szCs w:val="24"/>
    </w:rPr>
  </w:style>
  <w:style w:type="character" w:customStyle="1" w:styleId="Kop6Char">
    <w:name w:val="Kop 6 Char"/>
    <w:basedOn w:val="Standaardalinea-lettertype"/>
    <w:link w:val="Kop6"/>
    <w:semiHidden/>
    <w:rsid w:val="00CB7965"/>
    <w:rPr>
      <w:rFonts w:asciiTheme="majorHAnsi" w:eastAsiaTheme="majorEastAsia" w:hAnsiTheme="majorHAnsi" w:cstheme="majorBidi"/>
      <w:i/>
      <w:iCs/>
      <w:color w:val="243F60" w:themeColor="accent1" w:themeShade="7F"/>
      <w:sz w:val="18"/>
      <w:szCs w:val="24"/>
    </w:rPr>
  </w:style>
  <w:style w:type="character" w:customStyle="1" w:styleId="Kop7Char">
    <w:name w:val="Kop 7 Char"/>
    <w:basedOn w:val="Standaardalinea-lettertype"/>
    <w:link w:val="Kop7"/>
    <w:semiHidden/>
    <w:rsid w:val="00CB7965"/>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semiHidden/>
    <w:rsid w:val="00CB7965"/>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CB7965"/>
    <w:rPr>
      <w:rFonts w:asciiTheme="majorHAnsi" w:eastAsiaTheme="majorEastAsia" w:hAnsiTheme="majorHAnsi" w:cstheme="majorBidi"/>
      <w:i/>
      <w:iCs/>
      <w:color w:val="404040" w:themeColor="text1" w:themeTint="BF"/>
    </w:rPr>
  </w:style>
  <w:style w:type="paragraph" w:styleId="Bijschrift">
    <w:name w:val="caption"/>
    <w:basedOn w:val="Standaard"/>
    <w:next w:val="Standaard"/>
    <w:semiHidden/>
    <w:unhideWhenUsed/>
    <w:qFormat/>
    <w:rsid w:val="00CB7965"/>
    <w:pPr>
      <w:spacing w:after="200" w:line="240" w:lineRule="auto"/>
    </w:pPr>
    <w:rPr>
      <w:b/>
      <w:bCs/>
      <w:color w:val="4F81BD" w:themeColor="accent1"/>
      <w:szCs w:val="18"/>
    </w:rPr>
  </w:style>
  <w:style w:type="paragraph" w:styleId="Kopvaninhoudsopgave">
    <w:name w:val="TOC Heading"/>
    <w:basedOn w:val="Kop1"/>
    <w:next w:val="Standaard"/>
    <w:uiPriority w:val="39"/>
    <w:semiHidden/>
    <w:unhideWhenUsed/>
    <w:qFormat/>
    <w:rsid w:val="00CB7965"/>
    <w:pPr>
      <w:keepLines/>
      <w:spacing w:before="480" w:after="0"/>
      <w:outlineLvl w:val="9"/>
    </w:pPr>
    <w:rPr>
      <w:rFonts w:asciiTheme="majorHAnsi" w:eastAsiaTheme="majorEastAsia" w:hAnsiTheme="majorHAnsi" w:cstheme="majorBidi"/>
      <w:bCs/>
      <w:i w:val="0"/>
      <w:smallCaps/>
      <w:color w:val="345A8A" w:themeColor="accent1" w:themeShade="B5"/>
      <w:sz w:val="32"/>
      <w:szCs w:val="32"/>
    </w:rPr>
  </w:style>
  <w:style w:type="character" w:styleId="Verwijzingopmerking">
    <w:name w:val="annotation reference"/>
    <w:basedOn w:val="Standaardalinea-lettertype"/>
    <w:rsid w:val="00B17DF5"/>
    <w:rPr>
      <w:sz w:val="16"/>
      <w:szCs w:val="16"/>
    </w:rPr>
  </w:style>
  <w:style w:type="paragraph" w:styleId="Tekstopmerking">
    <w:name w:val="annotation text"/>
    <w:basedOn w:val="Standaard"/>
    <w:link w:val="TekstopmerkingChar"/>
    <w:rsid w:val="00B17DF5"/>
    <w:pPr>
      <w:spacing w:line="240" w:lineRule="auto"/>
    </w:pPr>
    <w:rPr>
      <w:sz w:val="20"/>
      <w:szCs w:val="20"/>
    </w:rPr>
  </w:style>
  <w:style w:type="character" w:customStyle="1" w:styleId="TekstopmerkingChar">
    <w:name w:val="Tekst opmerking Char"/>
    <w:basedOn w:val="Standaardalinea-lettertype"/>
    <w:link w:val="Tekstopmerking"/>
    <w:rsid w:val="00B17DF5"/>
    <w:rPr>
      <w:rFonts w:ascii="Verdana" w:hAnsi="Verdana"/>
    </w:rPr>
  </w:style>
  <w:style w:type="paragraph" w:styleId="Onderwerpvanopmerking">
    <w:name w:val="annotation subject"/>
    <w:basedOn w:val="Tekstopmerking"/>
    <w:next w:val="Tekstopmerking"/>
    <w:link w:val="OnderwerpvanopmerkingChar"/>
    <w:rsid w:val="00B17DF5"/>
    <w:rPr>
      <w:b/>
      <w:bCs/>
    </w:rPr>
  </w:style>
  <w:style w:type="character" w:customStyle="1" w:styleId="OnderwerpvanopmerkingChar">
    <w:name w:val="Onderwerp van opmerking Char"/>
    <w:basedOn w:val="TekstopmerkingChar"/>
    <w:link w:val="Onderwerpvanopmerking"/>
    <w:rsid w:val="00B17DF5"/>
    <w:rPr>
      <w:rFonts w:ascii="Verdana" w:hAnsi="Verdana"/>
      <w:b/>
      <w:bCs/>
    </w:rPr>
  </w:style>
  <w:style w:type="paragraph" w:styleId="Revisie">
    <w:name w:val="Revision"/>
    <w:hidden/>
    <w:uiPriority w:val="99"/>
    <w:semiHidden/>
    <w:rsid w:val="00C55527"/>
    <w:rPr>
      <w:rFonts w:ascii="Verdana" w:hAnsi="Verdana"/>
      <w:sz w:val="18"/>
      <w:szCs w:val="24"/>
    </w:rPr>
  </w:style>
  <w:style w:type="paragraph" w:customStyle="1" w:styleId="Default">
    <w:name w:val="Default"/>
    <w:rsid w:val="005C49A9"/>
    <w:pPr>
      <w:autoSpaceDE w:val="0"/>
      <w:autoSpaceDN w:val="0"/>
      <w:adjustRightInd w:val="0"/>
    </w:pPr>
    <w:rPr>
      <w:rFonts w:ascii="Calibri" w:eastAsiaTheme="minorHAnsi" w:hAnsi="Calibri" w:cs="Calibri"/>
      <w:color w:val="000000"/>
      <w:sz w:val="24"/>
      <w:szCs w:val="24"/>
      <w:lang w:val="en-GB" w:eastAsia="en-US"/>
    </w:rPr>
  </w:style>
  <w:style w:type="character" w:customStyle="1" w:styleId="ExplanationChar">
    <w:name w:val="Explanation Char"/>
    <w:basedOn w:val="Standaardalinea-lettertype"/>
    <w:link w:val="Explanation"/>
    <w:rsid w:val="002857E9"/>
    <w:rPr>
      <w:rFonts w:ascii="Verdana" w:eastAsiaTheme="minorHAnsi" w:hAnsi="Verdana" w:cstheme="minorBidi"/>
      <w:color w:val="0033CC"/>
      <w:sz w:val="18"/>
      <w:szCs w:val="22"/>
      <w:lang w:val="en-GB" w:eastAsia="en-US"/>
    </w:rPr>
  </w:style>
  <w:style w:type="paragraph" w:styleId="Tekstzonderopmaak">
    <w:name w:val="Plain Text"/>
    <w:basedOn w:val="Standaard"/>
    <w:link w:val="TekstzonderopmaakChar"/>
    <w:uiPriority w:val="99"/>
    <w:semiHidden/>
    <w:unhideWhenUsed/>
    <w:rsid w:val="00804F01"/>
    <w:pPr>
      <w:spacing w:line="240" w:lineRule="auto"/>
    </w:pPr>
    <w:rPr>
      <w:rFonts w:eastAsiaTheme="minorHAnsi" w:cs="Calibri"/>
      <w:szCs w:val="18"/>
      <w:lang w:eastAsia="en-US"/>
    </w:rPr>
  </w:style>
  <w:style w:type="character" w:customStyle="1" w:styleId="TekstzonderopmaakChar">
    <w:name w:val="Tekst zonder opmaak Char"/>
    <w:basedOn w:val="Standaardalinea-lettertype"/>
    <w:link w:val="Tekstzonderopmaak"/>
    <w:uiPriority w:val="99"/>
    <w:semiHidden/>
    <w:rsid w:val="00804F01"/>
    <w:rPr>
      <w:rFonts w:ascii="Verdana" w:eastAsiaTheme="minorHAnsi" w:hAnsi="Verdana"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6BAB-F829-4313-BAE4-3FF92369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42</TotalTime>
  <Pages>10</Pages>
  <Words>2870</Words>
  <Characters>16094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Spierenburg, Peter</dc:creator>
  <cp:lastModifiedBy>Os, E.L.C.M. van (Esther)</cp:lastModifiedBy>
  <cp:revision>21</cp:revision>
  <cp:lastPrinted>2019-03-28T09:04:00Z</cp:lastPrinted>
  <dcterms:created xsi:type="dcterms:W3CDTF">2019-10-16T09:08:00Z</dcterms:created>
  <dcterms:modified xsi:type="dcterms:W3CDTF">2019-10-16T09:50:00Z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