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5F93" w14:textId="38D72508" w:rsidR="00BB5DF8" w:rsidRDefault="00546842" w:rsidP="00012037">
      <w:pPr>
        <w:spacing w:line="276" w:lineRule="auto"/>
        <w:rPr>
          <w:rFonts w:cs="Arial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0B270" wp14:editId="7B81D0B2">
            <wp:simplePos x="0" y="0"/>
            <wp:positionH relativeFrom="column">
              <wp:posOffset>213766</wp:posOffset>
            </wp:positionH>
            <wp:positionV relativeFrom="paragraph">
              <wp:posOffset>-788854</wp:posOffset>
            </wp:positionV>
            <wp:extent cx="5398135" cy="1872615"/>
            <wp:effectExtent l="0" t="0" r="0" b="0"/>
            <wp:wrapNone/>
            <wp:docPr id="3" name="Afbeelding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3A2F4" w14:textId="66AF5ECF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1CC2336A" w14:textId="53E9510C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338064F8" w14:textId="5FAE5BE7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3F0896A4" w14:textId="4BBF4698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04041A73" w14:textId="77777777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491EF216" w14:textId="72952464" w:rsidR="00BB5DF8" w:rsidRDefault="00BB5DF8" w:rsidP="00012037">
      <w:pPr>
        <w:spacing w:line="276" w:lineRule="auto"/>
        <w:rPr>
          <w:rFonts w:cs="Arial"/>
          <w:szCs w:val="18"/>
          <w:lang w:val="en-GB"/>
        </w:rPr>
      </w:pPr>
    </w:p>
    <w:p w14:paraId="33C94F73" w14:textId="2761523F" w:rsidR="00B37CB1" w:rsidRPr="0088377A" w:rsidRDefault="00B37CB1" w:rsidP="00012037">
      <w:pPr>
        <w:spacing w:line="276" w:lineRule="auto"/>
        <w:rPr>
          <w:rFonts w:cs="Arial"/>
          <w:iCs/>
          <w:szCs w:val="18"/>
        </w:rPr>
      </w:pPr>
    </w:p>
    <w:p w14:paraId="058375BA" w14:textId="3F7BB85D" w:rsidR="00546842" w:rsidRPr="00546842" w:rsidRDefault="00052C7E" w:rsidP="00052C7E">
      <w:pPr>
        <w:pStyle w:val="Kop1"/>
      </w:pPr>
      <w:r w:rsidRPr="00052C7E">
        <w:t>UKRAINE</w:t>
      </w:r>
      <w:r w:rsidR="00546842" w:rsidRPr="00546842">
        <w:t xml:space="preserve"> PARTNERSHIP FACILITY (UPF)  - QUICK SCAN</w:t>
      </w:r>
    </w:p>
    <w:p w14:paraId="08E05A80" w14:textId="0CAAD0D9" w:rsidR="00BB5DF8" w:rsidRPr="00BE62CE" w:rsidRDefault="00BB5DF8" w:rsidP="00012037">
      <w:pPr>
        <w:spacing w:line="276" w:lineRule="auto"/>
        <w:rPr>
          <w:rFonts w:cs="Arial"/>
          <w:szCs w:val="18"/>
          <w:lang w:val="en-US"/>
        </w:rPr>
      </w:pPr>
    </w:p>
    <w:p w14:paraId="5EAE12DD" w14:textId="1AC13E37" w:rsidR="00052C7E" w:rsidRPr="00052C7E" w:rsidRDefault="00052C7E" w:rsidP="00024F8A">
      <w:pPr>
        <w:spacing w:line="300" w:lineRule="atLeast"/>
        <w:rPr>
          <w:rFonts w:cs="Arial"/>
          <w:szCs w:val="18"/>
          <w:lang w:val="en-GB"/>
        </w:rPr>
      </w:pPr>
      <w:r w:rsidRPr="00052C7E">
        <w:rPr>
          <w:rFonts w:cs="Arial"/>
          <w:szCs w:val="18"/>
          <w:lang w:val="en-GB"/>
        </w:rPr>
        <w:t>With this form, you can prepare your application for a subsidy from the Ukraine Partnership Facility (UPF). You must complete the quick scan before you can apply for a subsidy. The UPF team uses the quick scan to review your project ideas and give you a non-binding recommendation on your intended proposal. After the advisory process, you can decide whether to submit a formal subsidy application.</w:t>
      </w:r>
    </w:p>
    <w:p w14:paraId="5716A1BE" w14:textId="2D9B0008" w:rsidR="00052C7E" w:rsidRPr="00052C7E" w:rsidRDefault="00052C7E" w:rsidP="00024F8A">
      <w:pPr>
        <w:spacing w:line="300" w:lineRule="atLeast"/>
        <w:rPr>
          <w:rFonts w:cs="Arial"/>
          <w:szCs w:val="18"/>
          <w:lang w:val="en-GB"/>
        </w:rPr>
      </w:pPr>
    </w:p>
    <w:p w14:paraId="74243434" w14:textId="302CBE59" w:rsidR="00BB5DF8" w:rsidRPr="00F742E1" w:rsidRDefault="00052C7E" w:rsidP="00024F8A">
      <w:pPr>
        <w:spacing w:line="300" w:lineRule="atLeast"/>
        <w:rPr>
          <w:rFonts w:cs="Arial"/>
          <w:szCs w:val="18"/>
          <w:lang w:val="en-US"/>
        </w:rPr>
      </w:pPr>
      <w:r w:rsidRPr="00052C7E">
        <w:rPr>
          <w:rFonts w:cs="Arial"/>
          <w:szCs w:val="18"/>
          <w:lang w:val="en-GB"/>
        </w:rPr>
        <w:t xml:space="preserve">We handle your data with the utmost care. For more information, see our </w:t>
      </w:r>
      <w:hyperlink r:id="rId8" w:history="1">
        <w:r w:rsidRPr="00052C7E">
          <w:rPr>
            <w:rStyle w:val="Hyperlink"/>
            <w:rFonts w:cs="Arial"/>
            <w:szCs w:val="18"/>
            <w:lang w:val="en-GB"/>
          </w:rPr>
          <w:t>privacy policy</w:t>
        </w:r>
      </w:hyperlink>
      <w:r w:rsidRPr="00F742E1">
        <w:rPr>
          <w:lang w:val="en-US"/>
        </w:rPr>
        <w:t>.</w:t>
      </w:r>
    </w:p>
    <w:p w14:paraId="3AAB8A44" w14:textId="0B581D38" w:rsidR="00BB5DF8" w:rsidRPr="00052C7E" w:rsidRDefault="00BB5DF8" w:rsidP="00024F8A">
      <w:pPr>
        <w:spacing w:line="300" w:lineRule="atLeast"/>
        <w:rPr>
          <w:rStyle w:val="Subtielebenadrukking"/>
          <w:b/>
          <w:i w:val="0"/>
          <w:iCs w:val="0"/>
          <w:lang w:val="en-GB"/>
        </w:rPr>
      </w:pPr>
    </w:p>
    <w:p w14:paraId="540C2D06" w14:textId="6792453D" w:rsidR="00024F8A" w:rsidRDefault="00024F8A" w:rsidP="00024F8A">
      <w:pPr>
        <w:spacing w:line="300" w:lineRule="atLeast"/>
        <w:rPr>
          <w:rFonts w:cs="Arial"/>
          <w:b/>
          <w:szCs w:val="18"/>
          <w:lang w:val="en-GB"/>
        </w:rPr>
      </w:pPr>
      <w:r w:rsidRPr="007E1F3C">
        <w:rPr>
          <w:rFonts w:cs="Arial"/>
          <w:b/>
          <w:szCs w:val="18"/>
          <w:lang w:val="en-GB"/>
        </w:rPr>
        <w:t>The application procedure in 3 steps</w:t>
      </w:r>
    </w:p>
    <w:p w14:paraId="717722C7" w14:textId="6E6F5680" w:rsidR="00024F8A" w:rsidRPr="00352383" w:rsidRDefault="00024F8A" w:rsidP="00024F8A">
      <w:pPr>
        <w:spacing w:line="300" w:lineRule="atLeast"/>
        <w:rPr>
          <w:rFonts w:cs="Arial"/>
          <w:szCs w:val="18"/>
          <w:lang w:val="en-GB"/>
        </w:rPr>
      </w:pPr>
    </w:p>
    <w:p w14:paraId="44B7E338" w14:textId="06E090F4" w:rsidR="00E52801" w:rsidRPr="00352383" w:rsidRDefault="00E52801" w:rsidP="00024F8A">
      <w:pPr>
        <w:spacing w:line="300" w:lineRule="atLeast"/>
        <w:rPr>
          <w:rFonts w:cs="Arial"/>
          <w:szCs w:val="18"/>
          <w:lang w:val="en-GB"/>
        </w:rPr>
      </w:pPr>
    </w:p>
    <w:p w14:paraId="09151251" w14:textId="66FE9FF4" w:rsidR="00024F8A" w:rsidRPr="007E1F3C" w:rsidRDefault="00024F8A" w:rsidP="00024F8A">
      <w:pPr>
        <w:spacing w:line="300" w:lineRule="atLeast"/>
        <w:rPr>
          <w:lang w:val="en-GB"/>
        </w:rPr>
      </w:pPr>
      <w:r w:rsidRPr="007E1F3C">
        <w:rPr>
          <w:rFonts w:cs="Arial"/>
          <w:b/>
          <w:szCs w:val="18"/>
          <w:lang w:val="en-GB"/>
        </w:rPr>
        <w:t>STEP 1</w:t>
      </w:r>
      <w:r w:rsidRPr="007E1F3C">
        <w:rPr>
          <w:rFonts w:cs="Arial"/>
          <w:szCs w:val="18"/>
          <w:lang w:val="en-GB"/>
        </w:rPr>
        <w:t>: Complete this mandatory quick scan form in English.</w:t>
      </w:r>
    </w:p>
    <w:p w14:paraId="3FC88A75" w14:textId="3032CBA6" w:rsidR="00024F8A" w:rsidRDefault="00024F8A" w:rsidP="00024F8A">
      <w:pPr>
        <w:spacing w:line="300" w:lineRule="atLeast"/>
        <w:rPr>
          <w:rFonts w:cs="Arial"/>
          <w:szCs w:val="18"/>
          <w:lang w:val="en-GB"/>
        </w:rPr>
      </w:pPr>
    </w:p>
    <w:p w14:paraId="7A3DFDAF" w14:textId="266FB784" w:rsidR="00BB5DF8" w:rsidRDefault="00024F8A" w:rsidP="00024F8A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rFonts w:cs="Arial"/>
          <w:b/>
          <w:szCs w:val="18"/>
          <w:lang w:val="en-GB"/>
        </w:rPr>
        <w:t>STEP 2</w:t>
      </w:r>
      <w:r w:rsidRPr="007E1F3C">
        <w:rPr>
          <w:rFonts w:cs="Arial"/>
          <w:szCs w:val="18"/>
          <w:lang w:val="en-GB"/>
        </w:rPr>
        <w:t>: You will receive our recommendation on your quick scan form within 6 weeks. Our recommendation indicates whether your project fits the purpose of the Ukraine Partnership Facility. We will also inform you whether it is advisable to apply for a subsidy. This advice is not binding. You cannot derive any rights from this advice.</w:t>
      </w:r>
      <w:r>
        <w:rPr>
          <w:rFonts w:cs="Arial"/>
          <w:szCs w:val="18"/>
          <w:lang w:val="en-GB"/>
        </w:rPr>
        <w:t xml:space="preserve"> </w:t>
      </w:r>
      <w:r w:rsidRPr="007E1F3C">
        <w:rPr>
          <w:rFonts w:cs="Arial"/>
          <w:szCs w:val="18"/>
          <w:lang w:val="en-GB"/>
        </w:rPr>
        <w:t>A green light on a quick scan does not guarantee a successful subsidy application.</w:t>
      </w:r>
      <w:r w:rsidRPr="007E1F3C">
        <w:rPr>
          <w:rFonts w:cs="Arial"/>
          <w:szCs w:val="18"/>
          <w:lang w:val="en-GB"/>
        </w:rPr>
        <w:br/>
        <w:t>After submitting your final subsidy application, we will assess it based on all the scheme's criteria. You will then receive a unique registration</w:t>
      </w:r>
      <w:r>
        <w:rPr>
          <w:rFonts w:cs="Arial"/>
          <w:szCs w:val="18"/>
          <w:lang w:val="en-GB"/>
        </w:rPr>
        <w:t xml:space="preserve"> code.</w:t>
      </w:r>
    </w:p>
    <w:p w14:paraId="02DF5A2E" w14:textId="639276A0" w:rsidR="00024F8A" w:rsidRPr="00052C7E" w:rsidRDefault="00024F8A" w:rsidP="00024F8A">
      <w:pPr>
        <w:spacing w:line="300" w:lineRule="atLeast"/>
        <w:rPr>
          <w:rStyle w:val="Subtielebenadrukking"/>
          <w:b/>
          <w:i w:val="0"/>
          <w:iCs w:val="0"/>
          <w:lang w:val="en-GB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8358"/>
      </w:tblGrid>
      <w:tr w:rsidR="00B37CB1" w:rsidRPr="00024F8A" w14:paraId="08D565FF" w14:textId="77777777" w:rsidTr="00052C7E">
        <w:trPr>
          <w:trHeight w:hRule="exact" w:val="851"/>
        </w:trPr>
        <w:tc>
          <w:tcPr>
            <w:tcW w:w="988" w:type="dxa"/>
            <w:tcBorders>
              <w:bottom w:val="single" w:sz="4" w:space="0" w:color="A6A6A6" w:themeColor="background1" w:themeShade="A6"/>
            </w:tcBorders>
            <w:shd w:val="clear" w:color="auto" w:fill="39870C"/>
            <w:vAlign w:val="center"/>
          </w:tcPr>
          <w:p w14:paraId="6A98FEB3" w14:textId="3ED0E495" w:rsidR="00B37CB1" w:rsidRPr="00052C7E" w:rsidRDefault="00B37CB1" w:rsidP="00024F8A">
            <w:pPr>
              <w:spacing w:line="300" w:lineRule="atLeast"/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8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7014AA" w14:textId="33DEA497" w:rsidR="00B37CB1" w:rsidRPr="00052C7E" w:rsidRDefault="00B37CB1" w:rsidP="0088377A">
            <w:pPr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  <w:r w:rsidRPr="00052C7E">
              <w:rPr>
                <w:lang w:val="en-GB"/>
              </w:rPr>
              <w:t>Green light: The project meets the UPF criteria. Continue with step 3.</w:t>
            </w:r>
          </w:p>
        </w:tc>
      </w:tr>
      <w:tr w:rsidR="00B37CB1" w:rsidRPr="00024F8A" w14:paraId="5B8FFD83" w14:textId="77777777" w:rsidTr="00052C7E">
        <w:trPr>
          <w:trHeight w:hRule="exact" w:val="113"/>
        </w:trPr>
        <w:tc>
          <w:tcPr>
            <w:tcW w:w="98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A57A4D" w14:textId="77777777" w:rsidR="00B37CB1" w:rsidRPr="00052C7E" w:rsidRDefault="00B37CB1" w:rsidP="00024F8A">
            <w:pPr>
              <w:spacing w:line="300" w:lineRule="atLeast"/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8358" w:type="dxa"/>
            <w:tcBorders>
              <w:left w:val="nil"/>
              <w:right w:val="nil"/>
            </w:tcBorders>
            <w:vAlign w:val="center"/>
          </w:tcPr>
          <w:p w14:paraId="0B51C8C6" w14:textId="77777777" w:rsidR="00B37CB1" w:rsidRPr="00052C7E" w:rsidRDefault="00B37CB1" w:rsidP="0088377A">
            <w:pPr>
              <w:rPr>
                <w:rStyle w:val="Subtielebenadrukking"/>
                <w:i w:val="0"/>
                <w:iCs w:val="0"/>
                <w:color w:val="auto"/>
                <w:lang w:val="en-GB"/>
              </w:rPr>
            </w:pPr>
          </w:p>
        </w:tc>
      </w:tr>
      <w:tr w:rsidR="00B37CB1" w:rsidRPr="00F742E1" w14:paraId="788C536E" w14:textId="77777777" w:rsidTr="00052C7E">
        <w:trPr>
          <w:trHeight w:hRule="exact" w:val="851"/>
        </w:trPr>
        <w:tc>
          <w:tcPr>
            <w:tcW w:w="988" w:type="dxa"/>
            <w:tcBorders>
              <w:bottom w:val="single" w:sz="4" w:space="0" w:color="A6A6A6" w:themeColor="background1" w:themeShade="A6"/>
            </w:tcBorders>
            <w:shd w:val="clear" w:color="auto" w:fill="FFB612"/>
            <w:vAlign w:val="center"/>
          </w:tcPr>
          <w:p w14:paraId="7DB6AFDD" w14:textId="4C5E7925" w:rsidR="00B37CB1" w:rsidRPr="00052C7E" w:rsidRDefault="00B37CB1" w:rsidP="00024F8A">
            <w:pPr>
              <w:spacing w:line="300" w:lineRule="atLeast"/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8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85B562" w14:textId="08F8C27C" w:rsidR="00B37CB1" w:rsidRPr="00052C7E" w:rsidRDefault="00B37CB1" w:rsidP="0088377A">
            <w:pPr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  <w:r w:rsidRPr="00052C7E">
              <w:rPr>
                <w:rStyle w:val="Subtielebenadrukking"/>
                <w:i w:val="0"/>
                <w:iCs w:val="0"/>
                <w:color w:val="auto"/>
                <w:lang w:val="en-GB"/>
              </w:rPr>
              <w:t>Orange light: Whether the project meets the UPF criteria is q</w:t>
            </w:r>
            <w:r w:rsidRPr="00052C7E">
              <w:rPr>
                <w:rStyle w:val="Subtielebenadrukking"/>
                <w:i w:val="0"/>
                <w:iCs w:val="0"/>
                <w:lang w:val="en-GB"/>
              </w:rPr>
              <w:t>uestionable</w:t>
            </w:r>
            <w:r w:rsidRPr="00052C7E">
              <w:rPr>
                <w:rStyle w:val="Subtielebenadrukking"/>
                <w:i w:val="0"/>
                <w:iCs w:val="0"/>
                <w:color w:val="auto"/>
                <w:lang w:val="en-GB"/>
              </w:rPr>
              <w:t>. You can alter the project's design when you apply for a subsidy. You do not have to send us another quick scan.</w:t>
            </w:r>
          </w:p>
        </w:tc>
      </w:tr>
      <w:tr w:rsidR="00B37CB1" w:rsidRPr="00F742E1" w14:paraId="0318B0B7" w14:textId="77777777" w:rsidTr="00052C7E">
        <w:trPr>
          <w:trHeight w:hRule="exact" w:val="113"/>
        </w:trPr>
        <w:tc>
          <w:tcPr>
            <w:tcW w:w="98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2545DD" w14:textId="77777777" w:rsidR="00B37CB1" w:rsidRPr="00052C7E" w:rsidRDefault="00B37CB1" w:rsidP="00024F8A">
            <w:pPr>
              <w:spacing w:line="300" w:lineRule="atLeast"/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8358" w:type="dxa"/>
            <w:tcBorders>
              <w:left w:val="nil"/>
              <w:right w:val="nil"/>
            </w:tcBorders>
            <w:vAlign w:val="center"/>
          </w:tcPr>
          <w:p w14:paraId="49F625E5" w14:textId="77777777" w:rsidR="00B37CB1" w:rsidRPr="00052C7E" w:rsidRDefault="00B37CB1" w:rsidP="0088377A">
            <w:pPr>
              <w:tabs>
                <w:tab w:val="left" w:pos="851"/>
              </w:tabs>
              <w:rPr>
                <w:rStyle w:val="Subtielebenadrukking"/>
                <w:i w:val="0"/>
                <w:iCs w:val="0"/>
                <w:color w:val="auto"/>
                <w:lang w:val="en-GB"/>
              </w:rPr>
            </w:pPr>
          </w:p>
        </w:tc>
      </w:tr>
      <w:tr w:rsidR="00B37CB1" w:rsidRPr="00F742E1" w14:paraId="7E014FE1" w14:textId="77777777" w:rsidTr="00052C7E">
        <w:trPr>
          <w:trHeight w:hRule="exact" w:val="851"/>
        </w:trPr>
        <w:tc>
          <w:tcPr>
            <w:tcW w:w="988" w:type="dxa"/>
            <w:shd w:val="clear" w:color="auto" w:fill="D51B1E"/>
            <w:vAlign w:val="center"/>
          </w:tcPr>
          <w:p w14:paraId="3A699334" w14:textId="32E98CF0" w:rsidR="00B37CB1" w:rsidRPr="00052C7E" w:rsidRDefault="00B37CB1" w:rsidP="00024F8A">
            <w:pPr>
              <w:spacing w:line="300" w:lineRule="atLeast"/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</w:p>
        </w:tc>
        <w:tc>
          <w:tcPr>
            <w:tcW w:w="8358" w:type="dxa"/>
            <w:vAlign w:val="center"/>
          </w:tcPr>
          <w:p w14:paraId="7F410F9F" w14:textId="5E6D2EF4" w:rsidR="00B37CB1" w:rsidRPr="00052C7E" w:rsidRDefault="00B37CB1" w:rsidP="0088377A">
            <w:pPr>
              <w:tabs>
                <w:tab w:val="left" w:pos="851"/>
              </w:tabs>
              <w:rPr>
                <w:rStyle w:val="Subtielebenadrukking"/>
                <w:b/>
                <w:i w:val="0"/>
                <w:iCs w:val="0"/>
                <w:color w:val="auto"/>
                <w:lang w:val="en-GB"/>
              </w:rPr>
            </w:pPr>
            <w:r w:rsidRPr="00052C7E">
              <w:rPr>
                <w:rStyle w:val="Subtielebenadrukking"/>
                <w:i w:val="0"/>
                <w:iCs w:val="0"/>
                <w:color w:val="auto"/>
                <w:lang w:val="en-GB"/>
              </w:rPr>
              <w:t>Red light: The project idea does not meet the UPF criteria. We advise you not to apply for a subsidy.</w:t>
            </w:r>
          </w:p>
        </w:tc>
      </w:tr>
    </w:tbl>
    <w:p w14:paraId="775AFE34" w14:textId="45C580D6" w:rsidR="00B37CB1" w:rsidRDefault="00B37CB1" w:rsidP="00024F8A">
      <w:pPr>
        <w:spacing w:line="300" w:lineRule="atLeast"/>
        <w:rPr>
          <w:rStyle w:val="Subtielebenadrukking"/>
          <w:bCs/>
          <w:i w:val="0"/>
          <w:iCs w:val="0"/>
          <w:color w:val="auto"/>
          <w:lang w:val="en-GB"/>
        </w:rPr>
      </w:pPr>
    </w:p>
    <w:p w14:paraId="06B0FA76" w14:textId="5EC175D7" w:rsidR="00B820C2" w:rsidRPr="00052C7E" w:rsidRDefault="00FD59D0" w:rsidP="00024F8A">
      <w:pPr>
        <w:spacing w:line="300" w:lineRule="atLeast"/>
        <w:rPr>
          <w:lang w:val="en-GB"/>
        </w:rPr>
      </w:pPr>
      <w:r w:rsidRPr="00052C7E">
        <w:rPr>
          <w:rStyle w:val="Subtielebenadrukking"/>
          <w:b/>
          <w:i w:val="0"/>
          <w:iCs w:val="0"/>
          <w:color w:val="auto"/>
          <w:lang w:val="en-GB"/>
        </w:rPr>
        <w:t>ST</w:t>
      </w:r>
      <w:r w:rsidR="00EE0F75" w:rsidRPr="00052C7E">
        <w:rPr>
          <w:rStyle w:val="Subtielebenadrukking"/>
          <w:b/>
          <w:i w:val="0"/>
          <w:iCs w:val="0"/>
          <w:color w:val="auto"/>
          <w:lang w:val="en-GB"/>
        </w:rPr>
        <w:t>E</w:t>
      </w:r>
      <w:r w:rsidRPr="00052C7E">
        <w:rPr>
          <w:rStyle w:val="Subtielebenadrukking"/>
          <w:b/>
          <w:i w:val="0"/>
          <w:iCs w:val="0"/>
          <w:color w:val="auto"/>
          <w:lang w:val="en-GB"/>
        </w:rPr>
        <w:t>P 3</w:t>
      </w:r>
      <w:r w:rsidRPr="00052C7E">
        <w:rPr>
          <w:rStyle w:val="Subtielebenadrukking"/>
          <w:i w:val="0"/>
          <w:iCs w:val="0"/>
          <w:color w:val="auto"/>
          <w:lang w:val="en-GB"/>
        </w:rPr>
        <w:t xml:space="preserve">: </w:t>
      </w:r>
    </w:p>
    <w:p w14:paraId="53533817" w14:textId="6B6AE619" w:rsidR="00EE0F75" w:rsidRPr="00052C7E" w:rsidRDefault="00EE0F75" w:rsidP="00024F8A">
      <w:pPr>
        <w:spacing w:line="300" w:lineRule="atLeast"/>
        <w:rPr>
          <w:rStyle w:val="Subtielebenadrukking"/>
          <w:i w:val="0"/>
          <w:iCs w:val="0"/>
          <w:color w:val="auto"/>
          <w:lang w:val="en-GB"/>
        </w:rPr>
      </w:pPr>
      <w:r w:rsidRPr="00052C7E">
        <w:rPr>
          <w:rStyle w:val="Subtielebenadrukking"/>
          <w:i w:val="0"/>
          <w:iCs w:val="0"/>
          <w:color w:val="auto"/>
          <w:lang w:val="en-GB"/>
        </w:rPr>
        <w:t xml:space="preserve">After submitting your final subsidy application, we will assess it </w:t>
      </w:r>
      <w:r w:rsidR="007E1F3C" w:rsidRPr="00052C7E">
        <w:rPr>
          <w:rStyle w:val="Subtielebenadrukking"/>
          <w:i w:val="0"/>
          <w:iCs w:val="0"/>
          <w:color w:val="auto"/>
          <w:lang w:val="en-GB"/>
        </w:rPr>
        <w:t>based on t</w:t>
      </w:r>
      <w:r w:rsidRPr="00052C7E">
        <w:rPr>
          <w:rStyle w:val="Subtielebenadrukking"/>
          <w:i w:val="0"/>
          <w:iCs w:val="0"/>
          <w:color w:val="auto"/>
          <w:lang w:val="en-GB"/>
        </w:rPr>
        <w:t>he scheme's criteria. You will then receive a unique registration code. You need this code to apply.</w:t>
      </w:r>
    </w:p>
    <w:p w14:paraId="6E2C6A3E" w14:textId="210A4083" w:rsidR="00EE0F75" w:rsidRPr="00052C7E" w:rsidRDefault="00EE0F75" w:rsidP="00024F8A">
      <w:pPr>
        <w:spacing w:line="300" w:lineRule="atLeast"/>
        <w:rPr>
          <w:rStyle w:val="Subtielebenadrukking"/>
          <w:i w:val="0"/>
          <w:iCs w:val="0"/>
          <w:color w:val="auto"/>
          <w:lang w:val="en-GB"/>
        </w:rPr>
      </w:pPr>
      <w:r w:rsidRPr="00052C7E">
        <w:rPr>
          <w:rStyle w:val="Subtielebenadrukking"/>
          <w:i w:val="0"/>
          <w:iCs w:val="0"/>
          <w:color w:val="auto"/>
          <w:lang w:val="en-GB"/>
        </w:rPr>
        <w:t xml:space="preserve">Ensure you can log in with </w:t>
      </w:r>
      <w:hyperlink r:id="rId9" w:history="1">
        <w:r w:rsidRPr="00052C7E">
          <w:rPr>
            <w:rStyle w:val="Hyperlink"/>
            <w:lang w:val="en-GB"/>
          </w:rPr>
          <w:t>eRecognition</w:t>
        </w:r>
      </w:hyperlink>
      <w:r w:rsidRPr="00052C7E">
        <w:rPr>
          <w:rStyle w:val="Subtielebenadrukking"/>
          <w:i w:val="0"/>
          <w:iCs w:val="0"/>
          <w:color w:val="auto"/>
          <w:lang w:val="en-GB"/>
        </w:rPr>
        <w:t xml:space="preserve"> (eHerkenning). You need at least level 2+. Apply on time</w:t>
      </w:r>
      <w:r w:rsidR="005552DE" w:rsidRPr="00052C7E">
        <w:rPr>
          <w:rStyle w:val="Subtielebenadrukking"/>
          <w:i w:val="0"/>
          <w:iCs w:val="0"/>
          <w:color w:val="auto"/>
          <w:lang w:val="en-GB"/>
        </w:rPr>
        <w:t>,</w:t>
      </w:r>
      <w:r w:rsidRPr="00052C7E">
        <w:rPr>
          <w:rStyle w:val="Subtielebenadrukking"/>
          <w:i w:val="0"/>
          <w:iCs w:val="0"/>
          <w:color w:val="auto"/>
          <w:lang w:val="en-GB"/>
        </w:rPr>
        <w:t xml:space="preserve"> as processing your application may take some time.</w:t>
      </w:r>
    </w:p>
    <w:p w14:paraId="0191F159" w14:textId="095904F6" w:rsidR="00EE0F75" w:rsidRPr="00052C7E" w:rsidRDefault="00EE0F75" w:rsidP="00012037">
      <w:pPr>
        <w:spacing w:line="276" w:lineRule="auto"/>
        <w:rPr>
          <w:rStyle w:val="Subtielebenadrukking"/>
          <w:i w:val="0"/>
          <w:iCs w:val="0"/>
          <w:color w:val="auto"/>
          <w:lang w:val="en-GB"/>
        </w:rPr>
      </w:pPr>
    </w:p>
    <w:p w14:paraId="40FA3DCB" w14:textId="37200644" w:rsidR="00B820C2" w:rsidRPr="007E1F3C" w:rsidRDefault="00BE62CE" w:rsidP="00BB5DF8">
      <w:pPr>
        <w:tabs>
          <w:tab w:val="left" w:pos="3544"/>
        </w:tabs>
        <w:spacing w:line="276" w:lineRule="auto"/>
        <w:rPr>
          <w:lang w:val="en-GB"/>
        </w:rPr>
      </w:pPr>
      <w:r w:rsidRPr="00BE62CE">
        <w:rPr>
          <w:rStyle w:val="Subtielebenadrukking"/>
          <w:i w:val="0"/>
          <w:iCs w:val="0"/>
          <w:noProof/>
          <w:color w:val="auto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46B83" wp14:editId="43A52F5F">
                <wp:simplePos x="0" y="0"/>
                <wp:positionH relativeFrom="column">
                  <wp:posOffset>-190500</wp:posOffset>
                </wp:positionH>
                <wp:positionV relativeFrom="paragraph">
                  <wp:posOffset>904809</wp:posOffset>
                </wp:positionV>
                <wp:extent cx="2360930" cy="1404620"/>
                <wp:effectExtent l="0" t="0" r="1270" b="0"/>
                <wp:wrapNone/>
                <wp:docPr id="217" name="Tekstv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9554" w14:textId="2FDE8254" w:rsidR="00BE62CE" w:rsidRPr="00BE62CE" w:rsidRDefault="00BE62C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62CE">
                              <w:rPr>
                                <w:sz w:val="16"/>
                                <w:szCs w:val="16"/>
                                <w:lang w:val="en-US"/>
                              </w:rPr>
                              <w:t>Version: August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6B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alt="&quot;&quot;" style="position:absolute;margin-left:-15pt;margin-top:71.25pt;width:185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i&#10;db1L4AAAAAsBAAAPAAAAAAAAAAAAAAAAAGgEAABkcnMvZG93bnJldi54bWxQSwUGAAAAAAQABADz&#10;AAAAdQUAAAAA&#10;" stroked="f">
                <v:textbox style="mso-fit-shape-to-text:t">
                  <w:txbxContent>
                    <w:p w14:paraId="38C49554" w14:textId="2FDE8254" w:rsidR="00BE62CE" w:rsidRPr="00BE62CE" w:rsidRDefault="00BE62C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E62CE">
                        <w:rPr>
                          <w:sz w:val="16"/>
                          <w:szCs w:val="16"/>
                          <w:lang w:val="en-US"/>
                        </w:rPr>
                        <w:t>Version: August 2023</w:t>
                      </w:r>
                    </w:p>
                  </w:txbxContent>
                </v:textbox>
              </v:shape>
            </w:pict>
          </mc:Fallback>
        </mc:AlternateContent>
      </w:r>
      <w:r w:rsidR="00FD59D0" w:rsidRPr="007E1F3C">
        <w:rPr>
          <w:lang w:val="en-GB"/>
        </w:rPr>
        <w:br w:type="page"/>
      </w:r>
    </w:p>
    <w:p w14:paraId="2B1DF35E" w14:textId="5F088912" w:rsidR="00B820C2" w:rsidRPr="00024F8A" w:rsidRDefault="00B37016" w:rsidP="00024F8A">
      <w:pPr>
        <w:pStyle w:val="Kop2"/>
        <w:spacing w:line="300" w:lineRule="atLeast"/>
      </w:pPr>
      <w:r w:rsidRPr="00024F8A">
        <w:lastRenderedPageBreak/>
        <w:t>GENERAL REQUIREMENTS TO APPLY FOR THE UKRAINE PARTNERSHIP FACILITY (UPF)</w:t>
      </w:r>
    </w:p>
    <w:p w14:paraId="14283D66" w14:textId="77777777" w:rsidR="00B37016" w:rsidRPr="007E1F3C" w:rsidRDefault="00B37016" w:rsidP="00024F8A">
      <w:pPr>
        <w:spacing w:line="300" w:lineRule="atLeast"/>
        <w:rPr>
          <w:rStyle w:val="Subtielebenadrukking"/>
          <w:bCs/>
          <w:i w:val="0"/>
          <w:color w:val="auto"/>
          <w:lang w:val="en-GB"/>
        </w:rPr>
      </w:pPr>
    </w:p>
    <w:p w14:paraId="2AFDB9EB" w14:textId="2DDF77A3" w:rsidR="00B37016" w:rsidRPr="007E1F3C" w:rsidRDefault="00B37016" w:rsidP="00BE715A">
      <w:p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 xml:space="preserve">Requirements for </w:t>
      </w:r>
      <w:r w:rsidR="00BE1D09" w:rsidRPr="007E1F3C">
        <w:rPr>
          <w:rStyle w:val="Subtielebenadrukking"/>
          <w:bCs/>
          <w:i w:val="0"/>
          <w:color w:val="auto"/>
          <w:lang w:val="en-GB"/>
        </w:rPr>
        <w:t>subsidy</w:t>
      </w:r>
      <w:r w:rsidRPr="007E1F3C">
        <w:rPr>
          <w:rStyle w:val="Subtielebenadrukking"/>
          <w:bCs/>
          <w:i w:val="0"/>
          <w:color w:val="auto"/>
          <w:lang w:val="en-GB"/>
        </w:rPr>
        <w:t xml:space="preserve"> applicant</w:t>
      </w:r>
      <w:r w:rsidR="00BE1D09" w:rsidRPr="007E1F3C">
        <w:rPr>
          <w:rStyle w:val="Subtielebenadrukking"/>
          <w:bCs/>
          <w:i w:val="0"/>
          <w:color w:val="auto"/>
          <w:lang w:val="en-GB"/>
        </w:rPr>
        <w:t>s</w:t>
      </w:r>
    </w:p>
    <w:p w14:paraId="3F386BD6" w14:textId="56E5D94F" w:rsidR="00B37016" w:rsidRPr="007E1F3C" w:rsidRDefault="00BE1D09" w:rsidP="00BE715A">
      <w:pPr>
        <w:pStyle w:val="Lijstalinea"/>
        <w:numPr>
          <w:ilvl w:val="0"/>
          <w:numId w:val="6"/>
        </w:num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 xml:space="preserve">The subsidy aims to support partnerships. Partnerships must </w:t>
      </w:r>
      <w:r w:rsidR="007E1F3C">
        <w:rPr>
          <w:rStyle w:val="Subtielebenadrukking"/>
          <w:bCs/>
          <w:i w:val="0"/>
          <w:color w:val="auto"/>
          <w:lang w:val="en-GB"/>
        </w:rPr>
        <w:t>have a minimum</w:t>
      </w:r>
      <w:r w:rsidRPr="007E1F3C">
        <w:rPr>
          <w:rStyle w:val="Subtielebenadrukking"/>
          <w:bCs/>
          <w:i w:val="0"/>
          <w:color w:val="auto"/>
          <w:lang w:val="en-GB"/>
        </w:rPr>
        <w:t xml:space="preserve"> of 2 and </w:t>
      </w:r>
      <w:r w:rsidR="007E1F3C">
        <w:rPr>
          <w:rStyle w:val="Subtielebenadrukking"/>
          <w:bCs/>
          <w:i w:val="0"/>
          <w:color w:val="auto"/>
          <w:lang w:val="en-GB"/>
        </w:rPr>
        <w:t xml:space="preserve">a maximum of </w:t>
      </w:r>
      <w:r w:rsidRPr="007E1F3C">
        <w:rPr>
          <w:rStyle w:val="Subtielebenadrukking"/>
          <w:bCs/>
          <w:i w:val="0"/>
          <w:color w:val="auto"/>
          <w:lang w:val="en-GB"/>
        </w:rPr>
        <w:t xml:space="preserve">6 partners. At least one of the partners </w:t>
      </w:r>
      <w:r w:rsidR="007E1F3C">
        <w:rPr>
          <w:rStyle w:val="Subtielebenadrukking"/>
          <w:bCs/>
          <w:i w:val="0"/>
          <w:color w:val="auto"/>
          <w:lang w:val="en-GB"/>
        </w:rPr>
        <w:t xml:space="preserve">must be </w:t>
      </w:r>
      <w:r w:rsidRPr="007E1F3C">
        <w:rPr>
          <w:rStyle w:val="Subtielebenadrukking"/>
          <w:bCs/>
          <w:i w:val="0"/>
          <w:color w:val="auto"/>
          <w:lang w:val="en-GB"/>
        </w:rPr>
        <w:t xml:space="preserve">a local organisation based in Ukraine that </w:t>
      </w:r>
      <w:r w:rsidR="007E1F3C">
        <w:rPr>
          <w:rStyle w:val="Subtielebenadrukking"/>
          <w:bCs/>
          <w:i w:val="0"/>
          <w:color w:val="auto"/>
          <w:lang w:val="en-GB"/>
        </w:rPr>
        <w:t>understands</w:t>
      </w:r>
      <w:r w:rsidR="00195062" w:rsidRPr="007E1F3C">
        <w:rPr>
          <w:rStyle w:val="Subtielebenadrukking"/>
          <w:bCs/>
          <w:i w:val="0"/>
          <w:color w:val="auto"/>
          <w:lang w:val="en-GB"/>
        </w:rPr>
        <w:t xml:space="preserve"> </w:t>
      </w:r>
      <w:r w:rsidRPr="007E1F3C">
        <w:rPr>
          <w:rStyle w:val="Subtielebenadrukking"/>
          <w:bCs/>
          <w:i w:val="0"/>
          <w:color w:val="auto"/>
          <w:lang w:val="en-GB"/>
        </w:rPr>
        <w:t>the local context.</w:t>
      </w:r>
    </w:p>
    <w:p w14:paraId="2D4FAB09" w14:textId="6CCF6F27" w:rsidR="00BE1D09" w:rsidRPr="007E1F3C" w:rsidRDefault="00BE1D09" w:rsidP="00BE715A">
      <w:pPr>
        <w:pStyle w:val="Lijstalinea"/>
        <w:numPr>
          <w:ilvl w:val="0"/>
          <w:numId w:val="6"/>
        </w:num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>The partnership must have been formed before the subsidy application.</w:t>
      </w:r>
    </w:p>
    <w:p w14:paraId="30E72E1B" w14:textId="30596CAB" w:rsidR="00BE1D09" w:rsidRPr="007E1F3C" w:rsidRDefault="00BE1D09" w:rsidP="00BE715A">
      <w:pPr>
        <w:pStyle w:val="Lijstalinea"/>
        <w:numPr>
          <w:ilvl w:val="0"/>
          <w:numId w:val="6"/>
        </w:num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>The applicant is a company or social organisation with a registered office in the Netherlands or a registered office abroad and a branch or permanent establishment in the Netherlands.</w:t>
      </w:r>
    </w:p>
    <w:p w14:paraId="15E2822A" w14:textId="77777777" w:rsidR="00BE1D09" w:rsidRPr="007E1F3C" w:rsidRDefault="00BE1D09" w:rsidP="00BE715A">
      <w:pPr>
        <w:spacing w:line="260" w:lineRule="atLeast"/>
        <w:rPr>
          <w:rStyle w:val="Subtielebenadrukking"/>
          <w:bCs/>
          <w:i w:val="0"/>
          <w:color w:val="auto"/>
          <w:lang w:val="en-GB"/>
        </w:rPr>
      </w:pPr>
    </w:p>
    <w:p w14:paraId="37AE595C" w14:textId="57787E2A" w:rsidR="00B37016" w:rsidRPr="007E1F3C" w:rsidRDefault="00BE1D09" w:rsidP="00BE715A">
      <w:p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>Requirements for the subsidy amount</w:t>
      </w:r>
    </w:p>
    <w:p w14:paraId="5DA80CD0" w14:textId="64F94FE1" w:rsidR="00BE1D09" w:rsidRPr="007E1F3C" w:rsidRDefault="00BE1D09" w:rsidP="00BE715A">
      <w:pPr>
        <w:pStyle w:val="Lijstalinea"/>
        <w:numPr>
          <w:ilvl w:val="0"/>
          <w:numId w:val="8"/>
        </w:num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bCs/>
          <w:i w:val="0"/>
          <w:color w:val="auto"/>
          <w:lang w:val="en-GB"/>
        </w:rPr>
        <w:t xml:space="preserve">The requested subsidy amount is not less than </w:t>
      </w:r>
      <w:r w:rsidRPr="007E1F3C">
        <w:rPr>
          <w:rStyle w:val="Subtielebenadrukking"/>
          <w:i w:val="0"/>
          <w:color w:val="auto"/>
          <w:lang w:val="en-GB"/>
        </w:rPr>
        <w:t xml:space="preserve">€500,000 and no more than €5,000,000. </w:t>
      </w:r>
    </w:p>
    <w:p w14:paraId="4B7A5476" w14:textId="73B1CDB2" w:rsidR="00BE1D09" w:rsidRPr="007E1F3C" w:rsidRDefault="00BE1D09" w:rsidP="00BE715A">
      <w:pPr>
        <w:pStyle w:val="Lijstalinea"/>
        <w:numPr>
          <w:ilvl w:val="0"/>
          <w:numId w:val="8"/>
        </w:numPr>
        <w:spacing w:line="260" w:lineRule="atLeast"/>
        <w:rPr>
          <w:rStyle w:val="Subtielebenadrukking"/>
          <w:bCs/>
          <w:i w:val="0"/>
          <w:color w:val="auto"/>
          <w:lang w:val="en-GB"/>
        </w:rPr>
      </w:pPr>
      <w:r w:rsidRPr="007E1F3C">
        <w:rPr>
          <w:rStyle w:val="Subtielebenadrukking"/>
          <w:i w:val="0"/>
          <w:color w:val="auto"/>
          <w:lang w:val="en-GB"/>
        </w:rPr>
        <w:t>The subsidy may be 100% of the total eligible costs.</w:t>
      </w:r>
    </w:p>
    <w:p w14:paraId="3CDFC769" w14:textId="7603F7BE" w:rsidR="00B37016" w:rsidRDefault="00B37016" w:rsidP="00024F8A">
      <w:pPr>
        <w:spacing w:line="300" w:lineRule="atLeast"/>
        <w:rPr>
          <w:rStyle w:val="Subtielebenadrukking"/>
          <w:bCs/>
          <w:i w:val="0"/>
          <w:color w:val="auto"/>
          <w:lang w:val="en-GB"/>
        </w:rPr>
      </w:pPr>
    </w:p>
    <w:p w14:paraId="11442CBC" w14:textId="77777777" w:rsidR="00E52801" w:rsidRDefault="00E52801" w:rsidP="00024F8A">
      <w:pPr>
        <w:spacing w:line="300" w:lineRule="atLeast"/>
        <w:rPr>
          <w:rStyle w:val="Subtielebenadrukking"/>
          <w:bCs/>
          <w:i w:val="0"/>
          <w:color w:val="auto"/>
          <w:lang w:val="en-GB"/>
        </w:rPr>
      </w:pPr>
    </w:p>
    <w:p w14:paraId="2816628D" w14:textId="0FAC4315" w:rsidR="00B820C2" w:rsidRPr="00BE715A" w:rsidRDefault="00FD59D0" w:rsidP="00BE715A">
      <w:pPr>
        <w:pStyle w:val="Kop3"/>
      </w:pPr>
      <w:r w:rsidRPr="00BE715A">
        <w:t>A</w:t>
      </w:r>
      <w:r w:rsidR="00BE715A">
        <w:t>pplicant</w:t>
      </w:r>
    </w:p>
    <w:tbl>
      <w:tblPr>
        <w:tblStyle w:val="Tabel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245"/>
      </w:tblGrid>
      <w:tr w:rsidR="00B820C2" w:rsidRPr="00E52801" w14:paraId="74CA7C6F" w14:textId="77777777" w:rsidTr="00CA49E1">
        <w:trPr>
          <w:trHeight w:val="454"/>
        </w:trPr>
        <w:tc>
          <w:tcPr>
            <w:tcW w:w="4389" w:type="dxa"/>
          </w:tcPr>
          <w:p w14:paraId="42B7919D" w14:textId="2FD1D0BB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Company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2083209432"/>
            <w:placeholder>
              <w:docPart w:val="90ED8C36178343EDAA6BFE99993BA727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175A0DA7" w14:textId="71CF9D6A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F742E1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BB5DF8" w14:paraId="0491FC36" w14:textId="77777777" w:rsidTr="00CA49E1">
        <w:trPr>
          <w:trHeight w:val="454"/>
        </w:trPr>
        <w:tc>
          <w:tcPr>
            <w:tcW w:w="4389" w:type="dxa"/>
          </w:tcPr>
          <w:p w14:paraId="17149414" w14:textId="1FA69242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Dutch Chamber of Commerce registration number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296361167"/>
            <w:placeholder>
              <w:docPart w:val="770E88CC22F14CF68CB0F72B8F786725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B819085" w14:textId="63C578A9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0AAE18C1" w14:textId="77777777" w:rsidTr="00CA49E1">
        <w:trPr>
          <w:trHeight w:val="454"/>
        </w:trPr>
        <w:tc>
          <w:tcPr>
            <w:tcW w:w="4389" w:type="dxa"/>
          </w:tcPr>
          <w:p w14:paraId="6F855870" w14:textId="3135D2F6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Establishment number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983687915"/>
            <w:placeholder>
              <w:docPart w:val="2E0685B6A5894044B0E3A702778B3E14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699EC30F" w14:textId="4DAAFDF8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BB5DF8" w14:paraId="6943EA8A" w14:textId="77777777" w:rsidTr="00CA49E1">
        <w:trPr>
          <w:trHeight w:val="454"/>
        </w:trPr>
        <w:tc>
          <w:tcPr>
            <w:tcW w:w="4389" w:type="dxa"/>
          </w:tcPr>
          <w:p w14:paraId="53F852B8" w14:textId="284490EE" w:rsidR="00B820C2" w:rsidRPr="007E1F3C" w:rsidRDefault="007E1F3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Year in which the company was founded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1032003628"/>
            <w:placeholder>
              <w:docPart w:val="1C8EB8B23A0C4B8F858075ACC1EABD45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788A35EE" w14:textId="1A133061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BB5DF8" w14:paraId="7842F307" w14:textId="77777777" w:rsidTr="00CA49E1">
        <w:trPr>
          <w:trHeight w:val="454"/>
        </w:trPr>
        <w:tc>
          <w:tcPr>
            <w:tcW w:w="4389" w:type="dxa"/>
          </w:tcPr>
          <w:p w14:paraId="6D898C5E" w14:textId="0BE7BCCC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Brief description of the company's core business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1345137789"/>
            <w:placeholder>
              <w:docPart w:val="7219E7452E6946369295DD44AB9A86E2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50DAE2FD" w14:textId="0587F8E1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CA49E1" w14:paraId="051F5907" w14:textId="77777777" w:rsidTr="00CA49E1">
        <w:trPr>
          <w:trHeight w:val="454"/>
        </w:trPr>
        <w:tc>
          <w:tcPr>
            <w:tcW w:w="4389" w:type="dxa"/>
          </w:tcPr>
          <w:p w14:paraId="3B723BB2" w14:textId="2BEF565E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Does your organisation have an office in Ukraine?</w:t>
            </w:r>
          </w:p>
        </w:tc>
        <w:tc>
          <w:tcPr>
            <w:tcW w:w="5245" w:type="dxa"/>
          </w:tcPr>
          <w:p w14:paraId="0B5AE8F5" w14:textId="488C6F61" w:rsidR="00CA49E1" w:rsidRDefault="008F04EE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val="en-GB"/>
                </w:rPr>
                <w:id w:val="12300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E4">
                  <w:rPr>
                    <w:rFonts w:ascii="MS Gothic" w:eastAsia="MS Gothic" w:hAnsi="MS Gothic" w:cs="Segoe UI Symbo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A49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 xml:space="preserve"> </w:t>
            </w:r>
            <w:r w:rsidR="00FD59D0" w:rsidRPr="007E1F3C">
              <w:rPr>
                <w:szCs w:val="18"/>
                <w:lang w:val="en-GB"/>
              </w:rPr>
              <w:t xml:space="preserve"> </w:t>
            </w:r>
            <w:r w:rsidR="00F927AC" w:rsidRPr="007E1F3C">
              <w:rPr>
                <w:szCs w:val="18"/>
                <w:lang w:val="en-GB"/>
              </w:rPr>
              <w:t>Yes</w:t>
            </w:r>
            <w:r w:rsidR="00CA49E1">
              <w:rPr>
                <w:szCs w:val="18"/>
                <w:lang w:val="en-GB"/>
              </w:rPr>
              <w:t xml:space="preserve"> &gt; </w:t>
            </w:r>
            <w:r w:rsidR="007E1F3C">
              <w:rPr>
                <w:szCs w:val="18"/>
                <w:lang w:val="en-GB"/>
              </w:rPr>
              <w:t xml:space="preserve">the office is in </w:t>
            </w:r>
            <w:r w:rsidR="00CA49E1">
              <w:rPr>
                <w:szCs w:val="18"/>
                <w:lang w:val="en-GB"/>
              </w:rPr>
              <w:t>(</w:t>
            </w:r>
            <w:r w:rsidR="007E1F3C">
              <w:rPr>
                <w:szCs w:val="18"/>
                <w:lang w:val="en-GB"/>
              </w:rPr>
              <w:t>location</w:t>
            </w:r>
            <w:r w:rsidR="00CA49E1">
              <w:rPr>
                <w:szCs w:val="18"/>
                <w:lang w:val="en-GB"/>
              </w:rPr>
              <w:t>):</w:t>
            </w:r>
            <w:r w:rsidR="00F51F56">
              <w:rPr>
                <w:szCs w:val="18"/>
                <w:lang w:val="en-GB"/>
              </w:rPr>
              <w:t xml:space="preserve"> </w:t>
            </w:r>
            <w:sdt>
              <w:sdtPr>
                <w:rPr>
                  <w:rFonts w:eastAsiaTheme="minorEastAsia"/>
                  <w:szCs w:val="18"/>
                  <w:lang w:val="en-US"/>
                </w:rPr>
                <w:id w:val="2014098491"/>
                <w:placeholder>
                  <w:docPart w:val="F5A0075528E242588BBD798A3BE203A4"/>
                </w:placeholder>
                <w:showingPlcHdr/>
              </w:sdtPr>
              <w:sdtEndPr/>
              <w:sdtContent>
                <w:r w:rsidR="00F51F56" w:rsidRPr="00080DC4">
                  <w:rPr>
                    <w:szCs w:val="18"/>
                    <w:lang w:val="en-GB"/>
                  </w:rPr>
                  <w:t>Click to enter text</w:t>
                </w:r>
              </w:sdtContent>
            </w:sdt>
          </w:p>
          <w:p w14:paraId="5AA849AD" w14:textId="6A49E37A" w:rsidR="00B820C2" w:rsidRPr="007E1F3C" w:rsidRDefault="008F04EE" w:rsidP="00F51F56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val="en-GB"/>
                </w:rPr>
                <w:id w:val="4526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E4">
                  <w:rPr>
                    <w:rFonts w:ascii="MS Gothic" w:eastAsia="MS Gothic" w:hAnsi="MS Gothic" w:cs="Segoe UI Symbo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A49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 xml:space="preserve"> </w:t>
            </w:r>
            <w:r w:rsidR="00F927AC" w:rsidRPr="007E1F3C">
              <w:rPr>
                <w:rFonts w:ascii="Segoe UI Symbol" w:hAnsi="Segoe UI Symbol" w:cs="Segoe UI Symbol"/>
                <w:szCs w:val="18"/>
                <w:lang w:val="en-GB"/>
              </w:rPr>
              <w:t xml:space="preserve"> No</w:t>
            </w:r>
          </w:p>
        </w:tc>
      </w:tr>
      <w:tr w:rsidR="00B820C2" w:rsidRPr="00E52801" w14:paraId="500AFA21" w14:textId="77777777" w:rsidTr="00CA49E1">
        <w:trPr>
          <w:trHeight w:val="454"/>
        </w:trPr>
        <w:tc>
          <w:tcPr>
            <w:tcW w:w="4389" w:type="dxa"/>
          </w:tcPr>
          <w:p w14:paraId="1EA71997" w14:textId="1484BB86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Contact person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921775194"/>
            <w:placeholder>
              <w:docPart w:val="362393601CAF4EF5A0CFE6879EFCA684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B8D8A9A" w14:textId="391CE9D4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403E07ED" w14:textId="77777777" w:rsidTr="00CA49E1">
        <w:trPr>
          <w:trHeight w:val="454"/>
        </w:trPr>
        <w:tc>
          <w:tcPr>
            <w:tcW w:w="4389" w:type="dxa"/>
          </w:tcPr>
          <w:p w14:paraId="502AA911" w14:textId="348B3CE8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Title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1996304910"/>
            <w:placeholder>
              <w:docPart w:val="D3F6D4601BAE43199E25DCBED2EEF971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0FA4CC4B" w14:textId="52C665AC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66BAF63C" w14:textId="77777777" w:rsidTr="00CA49E1">
        <w:trPr>
          <w:trHeight w:val="454"/>
        </w:trPr>
        <w:tc>
          <w:tcPr>
            <w:tcW w:w="4389" w:type="dxa"/>
          </w:tcPr>
          <w:p w14:paraId="26C2EF28" w14:textId="28AF29BC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Telephone number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830608045"/>
            <w:placeholder>
              <w:docPart w:val="4C74BE1D2AD34E55AB6798B7BAE28D4C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1F5DA621" w14:textId="720D7772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1F258C6E" w14:textId="77777777" w:rsidTr="00CA49E1">
        <w:trPr>
          <w:trHeight w:val="454"/>
        </w:trPr>
        <w:tc>
          <w:tcPr>
            <w:tcW w:w="4389" w:type="dxa"/>
          </w:tcPr>
          <w:p w14:paraId="2D85491E" w14:textId="2CD4D660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Email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255822368"/>
            <w:placeholder>
              <w:docPart w:val="E7A83BD19DFC45C4B6261131CE2EA0B1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6D52DE42" w14:textId="35F322D3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22FEAE79" w14:textId="77777777" w:rsidTr="00CA49E1">
        <w:trPr>
          <w:trHeight w:val="454"/>
        </w:trPr>
        <w:tc>
          <w:tcPr>
            <w:tcW w:w="4389" w:type="dxa"/>
          </w:tcPr>
          <w:p w14:paraId="7E891493" w14:textId="77777777" w:rsidR="00B820C2" w:rsidRPr="007E1F3C" w:rsidRDefault="00FD59D0" w:rsidP="00024F8A">
            <w:pPr>
              <w:tabs>
                <w:tab w:val="left" w:pos="708"/>
              </w:tabs>
              <w:spacing w:line="300" w:lineRule="atLeast"/>
              <w:rPr>
                <w:szCs w:val="18"/>
                <w:lang w:val="en-GB"/>
              </w:rPr>
            </w:pPr>
            <w:r w:rsidRPr="007E1F3C">
              <w:rPr>
                <w:szCs w:val="18"/>
                <w:lang w:val="en-GB"/>
              </w:rPr>
              <w:t>Website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536041791"/>
            <w:placeholder>
              <w:docPart w:val="115F772B17214B248E98618623DBD301"/>
            </w:placeholder>
            <w:showingPlcHdr/>
          </w:sdtPr>
          <w:sdtEndPr/>
          <w:sdtContent>
            <w:tc>
              <w:tcPr>
                <w:tcW w:w="5245" w:type="dxa"/>
              </w:tcPr>
              <w:p w14:paraId="6BE74994" w14:textId="1A06A6AF" w:rsidR="00B820C2" w:rsidRPr="007E1F3C" w:rsidRDefault="00E52801" w:rsidP="00024F8A">
                <w:pPr>
                  <w:tabs>
                    <w:tab w:val="left" w:pos="708"/>
                  </w:tabs>
                  <w:spacing w:line="300" w:lineRule="atLeast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27CB8B69" w14:textId="77777777" w:rsidR="00E52801" w:rsidRPr="00E52801" w:rsidRDefault="00E52801" w:rsidP="00024F8A">
      <w:pPr>
        <w:spacing w:line="300" w:lineRule="atLeast"/>
        <w:rPr>
          <w:rFonts w:cs="Arial"/>
          <w:bCs/>
          <w:szCs w:val="18"/>
          <w:lang w:val="en-GB"/>
        </w:rPr>
      </w:pPr>
    </w:p>
    <w:p w14:paraId="7CFC9182" w14:textId="5C87BE5A" w:rsidR="00A55C15" w:rsidRPr="00BE715A" w:rsidRDefault="00BE715A" w:rsidP="00BE715A">
      <w:pPr>
        <w:pStyle w:val="Kop3"/>
      </w:pPr>
      <w:r w:rsidRPr="00BE715A">
        <w:t>Partnership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B820C2" w:rsidRPr="00BB5DF8" w14:paraId="127D3C1B" w14:textId="77777777" w:rsidTr="00CA49E1">
        <w:trPr>
          <w:trHeight w:val="454"/>
        </w:trPr>
        <w:tc>
          <w:tcPr>
            <w:tcW w:w="4390" w:type="dxa"/>
          </w:tcPr>
          <w:p w14:paraId="3CE0093B" w14:textId="59855B65" w:rsidR="00B820C2" w:rsidRPr="007E1F3C" w:rsidRDefault="00F927AC" w:rsidP="00024F8A">
            <w:pPr>
              <w:pStyle w:val="Opsomlijst"/>
              <w:numPr>
                <w:ilvl w:val="0"/>
                <w:numId w:val="0"/>
              </w:numPr>
              <w:spacing w:line="300" w:lineRule="atLeast"/>
              <w:ind w:left="227" w:hanging="227"/>
              <w:rPr>
                <w:rFonts w:ascii="Verdana" w:hAnsi="Verdana"/>
                <w:sz w:val="18"/>
                <w:szCs w:val="18"/>
                <w:lang w:val="en-GB" w:eastAsia="en-US"/>
              </w:rPr>
            </w:pPr>
            <w:r w:rsidRPr="007E1F3C">
              <w:rPr>
                <w:rFonts w:ascii="Verdana" w:hAnsi="Verdana"/>
                <w:sz w:val="18"/>
                <w:szCs w:val="18"/>
                <w:lang w:val="en-GB" w:eastAsia="en-US"/>
              </w:rPr>
              <w:t>Company or organisation name per partner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2090062655"/>
            <w:placeholder>
              <w:docPart w:val="08E72A53CAD241DFBF614CAE084D526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9CEED94" w14:textId="15E69389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BB5DF8" w14:paraId="2ECCC4D3" w14:textId="77777777" w:rsidTr="00CA49E1">
        <w:trPr>
          <w:trHeight w:val="454"/>
        </w:trPr>
        <w:tc>
          <w:tcPr>
            <w:tcW w:w="4390" w:type="dxa"/>
          </w:tcPr>
          <w:p w14:paraId="69779CAA" w14:textId="17DBD644" w:rsidR="00B820C2" w:rsidRPr="007E1F3C" w:rsidRDefault="00F927AC" w:rsidP="00BE715A">
            <w:pPr>
              <w:pStyle w:val="Opsomlijst"/>
              <w:numPr>
                <w:ilvl w:val="0"/>
                <w:numId w:val="0"/>
              </w:numPr>
              <w:spacing w:line="300" w:lineRule="atLeast"/>
              <w:ind w:left="227" w:hanging="227"/>
              <w:rPr>
                <w:rFonts w:ascii="Verdana" w:hAnsi="Verdana"/>
                <w:sz w:val="18"/>
                <w:szCs w:val="18"/>
                <w:lang w:val="en-GB" w:eastAsia="en-US"/>
              </w:rPr>
            </w:pPr>
            <w:r w:rsidRPr="007E1F3C">
              <w:rPr>
                <w:rFonts w:ascii="Verdana" w:hAnsi="Verdana"/>
                <w:sz w:val="18"/>
                <w:szCs w:val="18"/>
                <w:lang w:val="en-GB" w:eastAsia="en-US"/>
              </w:rPr>
              <w:t>Brief description of the core business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298186765"/>
            <w:placeholder>
              <w:docPart w:val="105C5C53415142CAAF902FA06857A865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CC22330" w14:textId="332B88C1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0B586D66" w14:textId="4A3A9562" w:rsidR="00CA49E1" w:rsidRDefault="00CA49E1" w:rsidP="00024F8A">
      <w:pPr>
        <w:spacing w:line="300" w:lineRule="atLeast"/>
        <w:rPr>
          <w:lang w:val="en-GB"/>
        </w:rPr>
      </w:pPr>
    </w:p>
    <w:p w14:paraId="677FABDC" w14:textId="3973C190" w:rsidR="00A55C15" w:rsidRPr="00BE715A" w:rsidRDefault="00A55C15" w:rsidP="00BE715A">
      <w:pPr>
        <w:pStyle w:val="Kop3"/>
      </w:pPr>
      <w:r w:rsidRPr="00BE715A">
        <w:t>Intermediary – only if applicable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5215"/>
      </w:tblGrid>
      <w:tr w:rsidR="00B820C2" w:rsidRPr="007E1F3C" w14:paraId="5F657FB3" w14:textId="77777777" w:rsidTr="00CA49E1">
        <w:trPr>
          <w:trHeight w:val="454"/>
        </w:trPr>
        <w:tc>
          <w:tcPr>
            <w:tcW w:w="4419" w:type="dxa"/>
          </w:tcPr>
          <w:p w14:paraId="2D6621AD" w14:textId="633B47CA" w:rsidR="00B820C2" w:rsidRPr="007E1F3C" w:rsidRDefault="00F927AC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Company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092697163"/>
            <w:placeholder>
              <w:docPart w:val="F1F4B1D5FAF44743876FA7CBF560C86F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4226A3C4" w14:textId="2E5F0490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010F7E33" w14:textId="77777777" w:rsidTr="00CA49E1">
        <w:trPr>
          <w:trHeight w:val="454"/>
        </w:trPr>
        <w:tc>
          <w:tcPr>
            <w:tcW w:w="4419" w:type="dxa"/>
          </w:tcPr>
          <w:p w14:paraId="53E0ECA3" w14:textId="757032D6" w:rsidR="00B820C2" w:rsidRPr="007E1F3C" w:rsidRDefault="00F927AC" w:rsidP="00024F8A">
            <w:pPr>
              <w:tabs>
                <w:tab w:val="left" w:pos="708"/>
              </w:tabs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Contact person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1450812432"/>
            <w:placeholder>
              <w:docPart w:val="A31C34F783E4442CBBD0D260EDC92075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76E317A8" w14:textId="5452FB9A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4BB23EF5" w14:textId="77777777" w:rsidTr="00CA49E1">
        <w:trPr>
          <w:trHeight w:val="454"/>
        </w:trPr>
        <w:tc>
          <w:tcPr>
            <w:tcW w:w="4419" w:type="dxa"/>
          </w:tcPr>
          <w:p w14:paraId="4A6908DF" w14:textId="03CFEEE7" w:rsidR="00B820C2" w:rsidRPr="007E1F3C" w:rsidRDefault="00F927AC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Telephone number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1950456062"/>
            <w:placeholder>
              <w:docPart w:val="F98EDDA5B20446A28D01A46CF161E082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3A864282" w14:textId="0BBFB423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5059B356" w14:textId="77777777" w:rsidTr="00CA49E1">
        <w:trPr>
          <w:trHeight w:val="454"/>
        </w:trPr>
        <w:tc>
          <w:tcPr>
            <w:tcW w:w="4419" w:type="dxa"/>
          </w:tcPr>
          <w:p w14:paraId="10260CA8" w14:textId="643201E0" w:rsidR="00B820C2" w:rsidRPr="007E1F3C" w:rsidRDefault="00F927AC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Email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-872621420"/>
            <w:placeholder>
              <w:docPart w:val="AD92B52958F34C1CB35E22D3A7E897AE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1EC03FBB" w14:textId="5FB00E77" w:rsidR="00B820C2" w:rsidRPr="007E1F3C" w:rsidRDefault="00E52801" w:rsidP="00024F8A">
                <w:pPr>
                  <w:spacing w:line="300" w:lineRule="atLeast"/>
                  <w:rPr>
                    <w:rFonts w:cs="Arial"/>
                    <w:b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1C41D23F" w14:textId="16BAE1D5" w:rsidR="00B820C2" w:rsidRPr="00E52801" w:rsidRDefault="00B820C2" w:rsidP="00024F8A">
      <w:pPr>
        <w:spacing w:line="300" w:lineRule="atLeast"/>
        <w:rPr>
          <w:rFonts w:cs="Arial"/>
          <w:bCs/>
          <w:szCs w:val="18"/>
          <w:lang w:val="en-GB"/>
        </w:rPr>
      </w:pPr>
    </w:p>
    <w:p w14:paraId="360CE848" w14:textId="62FD673C" w:rsidR="00A90F4C" w:rsidRDefault="00A90F4C" w:rsidP="00F51F56">
      <w:pPr>
        <w:spacing w:line="300" w:lineRule="atLeast"/>
        <w:rPr>
          <w:rFonts w:cs="Arial"/>
          <w:bCs/>
          <w:szCs w:val="18"/>
          <w:lang w:val="en-GB"/>
        </w:rPr>
      </w:pPr>
    </w:p>
    <w:p w14:paraId="2E6E5C0A" w14:textId="77777777" w:rsidR="00352383" w:rsidRPr="00F51F56" w:rsidRDefault="00352383" w:rsidP="00F51F56">
      <w:pPr>
        <w:spacing w:line="300" w:lineRule="atLeast"/>
        <w:rPr>
          <w:rFonts w:cs="Arial"/>
          <w:bCs/>
          <w:szCs w:val="18"/>
          <w:lang w:val="en-GB"/>
        </w:rPr>
      </w:pPr>
    </w:p>
    <w:p w14:paraId="23FA60D3" w14:textId="2A6AC92A" w:rsidR="00A55C15" w:rsidRPr="00BE715A" w:rsidRDefault="00A55C15" w:rsidP="00BE715A">
      <w:pPr>
        <w:pStyle w:val="Kop3"/>
      </w:pPr>
      <w:r w:rsidRPr="00BE715A">
        <w:lastRenderedPageBreak/>
        <w:t>Project</w:t>
      </w:r>
    </w:p>
    <w:tbl>
      <w:tblPr>
        <w:tblStyle w:val="Tabelraster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</w:tblGrid>
      <w:tr w:rsidR="00B820C2" w:rsidRPr="007E1F3C" w14:paraId="61034DC3" w14:textId="77777777" w:rsidTr="00CA49E1">
        <w:trPr>
          <w:trHeight w:val="454"/>
        </w:trPr>
        <w:tc>
          <w:tcPr>
            <w:tcW w:w="4390" w:type="dxa"/>
          </w:tcPr>
          <w:p w14:paraId="4D4CAE55" w14:textId="08DA8124" w:rsidR="00B820C2" w:rsidRPr="007E1F3C" w:rsidRDefault="00F927AC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Project title</w:t>
            </w:r>
          </w:p>
        </w:tc>
        <w:sdt>
          <w:sdtPr>
            <w:rPr>
              <w:rFonts w:eastAsiaTheme="minorEastAsia"/>
              <w:szCs w:val="18"/>
              <w:lang w:val="en-US"/>
            </w:rPr>
            <w:id w:val="37939973"/>
            <w:placeholder>
              <w:docPart w:val="3BB454252A7848F790EEB500775E7299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1C8D796" w14:textId="3FF84288" w:rsidR="00B820C2" w:rsidRPr="007E1F3C" w:rsidRDefault="00E52801" w:rsidP="00024F8A">
                <w:pPr>
                  <w:spacing w:line="300" w:lineRule="atLeast"/>
                  <w:rPr>
                    <w:rFonts w:cs="Arial"/>
                    <w:szCs w:val="18"/>
                    <w:lang w:val="en-GB" w:eastAsia="en-US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tr w:rsidR="00B820C2" w:rsidRPr="007E1F3C" w14:paraId="1E76B25A" w14:textId="77777777" w:rsidTr="00CA49E1">
        <w:trPr>
          <w:trHeight w:val="1219"/>
        </w:trPr>
        <w:tc>
          <w:tcPr>
            <w:tcW w:w="4390" w:type="dxa"/>
          </w:tcPr>
          <w:p w14:paraId="299480C9" w14:textId="43F27D4C" w:rsidR="00B820C2" w:rsidRPr="007E1F3C" w:rsidRDefault="00F927AC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r w:rsidRPr="007E1F3C">
              <w:rPr>
                <w:rFonts w:cs="Arial"/>
                <w:szCs w:val="18"/>
                <w:lang w:val="en-GB" w:eastAsia="en-US"/>
              </w:rPr>
              <w:t>Sector on which the project focuses</w:t>
            </w:r>
          </w:p>
        </w:tc>
        <w:tc>
          <w:tcPr>
            <w:tcW w:w="5244" w:type="dxa"/>
          </w:tcPr>
          <w:p w14:paraId="33A7FAA2" w14:textId="5774A1ED" w:rsidR="00B820C2" w:rsidRPr="00E52801" w:rsidRDefault="008F04EE" w:rsidP="00024F8A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val="en-GB" w:eastAsia="en-US"/>
                </w:rPr>
                <w:id w:val="18284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E4">
                  <w:rPr>
                    <w:rFonts w:ascii="MS Gothic" w:eastAsia="MS Gothic" w:hAnsi="MS Gothic" w:cs="Segoe UI Symbol" w:hint="eastAsia"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57649D" w:rsidRPr="007E1F3C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CA49E1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57649D" w:rsidRPr="00E52801">
              <w:rPr>
                <w:rFonts w:cs="Arial"/>
                <w:szCs w:val="18"/>
                <w:lang w:val="en-GB" w:eastAsia="en-US"/>
              </w:rPr>
              <w:t>Agriculture</w:t>
            </w:r>
          </w:p>
          <w:p w14:paraId="0F1C0D0B" w14:textId="15DD50E9" w:rsidR="00E52801" w:rsidRPr="00E52801" w:rsidRDefault="008F04EE" w:rsidP="00E52801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val="en-GB" w:eastAsia="en-US"/>
                </w:rPr>
                <w:id w:val="16878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E4">
                  <w:rPr>
                    <w:rFonts w:ascii="MS Gothic" w:eastAsia="MS Gothic" w:hAnsi="MS Gothic" w:cs="Segoe UI Symbol" w:hint="eastAsia"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E52801" w:rsidRPr="007E1F3C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CA49E1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E52801" w:rsidRPr="00E52801">
              <w:rPr>
                <w:rFonts w:cs="Arial"/>
                <w:szCs w:val="18"/>
                <w:lang w:val="en-GB" w:eastAsia="en-US"/>
              </w:rPr>
              <w:t>Healthcare</w:t>
            </w:r>
          </w:p>
          <w:p w14:paraId="411D5C9C" w14:textId="6D9E9802" w:rsidR="00E52801" w:rsidRPr="007E1F3C" w:rsidRDefault="008F04EE" w:rsidP="00E52801">
            <w:pPr>
              <w:spacing w:line="300" w:lineRule="atLeast"/>
              <w:rPr>
                <w:rFonts w:cs="Arial"/>
                <w:szCs w:val="18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val="en-GB" w:eastAsia="en-US"/>
                </w:rPr>
                <w:id w:val="14650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E4">
                  <w:rPr>
                    <w:rFonts w:ascii="MS Gothic" w:eastAsia="MS Gothic" w:hAnsi="MS Gothic" w:cs="Segoe UI Symbol" w:hint="eastAsia"/>
                    <w:sz w:val="28"/>
                    <w:szCs w:val="28"/>
                    <w:lang w:val="en-GB" w:eastAsia="en-US"/>
                  </w:rPr>
                  <w:t>☐</w:t>
                </w:r>
              </w:sdtContent>
            </w:sdt>
            <w:r w:rsidR="00E52801" w:rsidRPr="007E1F3C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CA49E1">
              <w:rPr>
                <w:rFonts w:ascii="Segoe UI Symbol" w:hAnsi="Segoe UI Symbol" w:cs="Segoe UI Symbol"/>
                <w:szCs w:val="18"/>
                <w:lang w:val="en-GB" w:eastAsia="en-US"/>
              </w:rPr>
              <w:t xml:space="preserve"> </w:t>
            </w:r>
            <w:r w:rsidR="00E52801" w:rsidRPr="00E52801">
              <w:rPr>
                <w:rFonts w:cs="Arial"/>
                <w:szCs w:val="18"/>
                <w:lang w:val="en-GB" w:eastAsia="en-US"/>
              </w:rPr>
              <w:t>Water</w:t>
            </w:r>
          </w:p>
        </w:tc>
      </w:tr>
    </w:tbl>
    <w:p w14:paraId="21DEF9F5" w14:textId="77777777" w:rsidR="00CA49E1" w:rsidRDefault="00CA49E1" w:rsidP="00024F8A">
      <w:pPr>
        <w:spacing w:line="300" w:lineRule="atLeast"/>
        <w:rPr>
          <w:rFonts w:cs="Arial"/>
          <w:szCs w:val="18"/>
          <w:lang w:val="en-GB"/>
        </w:rPr>
      </w:pPr>
    </w:p>
    <w:p w14:paraId="1198659D" w14:textId="5A69A4AA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Which</w:t>
      </w:r>
      <w:r w:rsidRPr="007E1F3C">
        <w:rPr>
          <w:rFonts w:cs="Arial"/>
          <w:szCs w:val="18"/>
          <w:lang w:val="en-GB"/>
        </w:rPr>
        <w:t xml:space="preserve"> situation in Ukraine does the intended project improve or </w:t>
      </w:r>
      <w:r>
        <w:rPr>
          <w:rFonts w:cs="Arial"/>
          <w:szCs w:val="18"/>
          <w:lang w:val="en-GB"/>
        </w:rPr>
        <w:t>address</w:t>
      </w:r>
      <w:r w:rsidRPr="007E1F3C">
        <w:rPr>
          <w:rFonts w:cs="Arial"/>
          <w:szCs w:val="18"/>
          <w:lang w:val="en-GB"/>
        </w:rPr>
        <w:t>?</w:t>
      </w:r>
    </w:p>
    <w:tbl>
      <w:tblPr>
        <w:tblStyle w:val="Tabelraster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1A571743" w14:textId="77777777" w:rsidTr="00722CB9">
        <w:trPr>
          <w:cantSplit/>
          <w:trHeight w:val="510"/>
        </w:trPr>
        <w:bookmarkStart w:id="0" w:name="_Hlk142134585" w:displacedByCustomXml="next"/>
        <w:sdt>
          <w:sdtPr>
            <w:rPr>
              <w:rFonts w:eastAsiaTheme="minorEastAsia"/>
              <w:szCs w:val="18"/>
              <w:lang w:val="en-US"/>
            </w:rPr>
            <w:id w:val="26535711"/>
            <w:placeholder>
              <w:docPart w:val="3118A030566B4A6195379FE3BA58D9D8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55BEF8AE" w14:textId="759E1F11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bookmarkEnd w:id="0"/>
    </w:tbl>
    <w:p w14:paraId="0E503B53" w14:textId="2D3419C5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731E340E" w14:textId="77777777" w:rsidR="00A55C15" w:rsidRPr="007E1F3C" w:rsidRDefault="00A55C15" w:rsidP="00A55C15">
      <w:pPr>
        <w:spacing w:line="300" w:lineRule="atLeast"/>
        <w:ind w:left="209" w:hanging="209"/>
        <w:rPr>
          <w:szCs w:val="18"/>
          <w:lang w:val="en-GB"/>
        </w:rPr>
      </w:pPr>
      <w:r w:rsidRPr="007E1F3C">
        <w:rPr>
          <w:szCs w:val="18"/>
          <w:lang w:val="en-GB"/>
        </w:rPr>
        <w:t>Briefly describe the project's aim.</w:t>
      </w:r>
    </w:p>
    <w:p w14:paraId="42CD5ED4" w14:textId="68BFF98A" w:rsidR="00A55C15" w:rsidRDefault="00A55C15" w:rsidP="00A55C15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szCs w:val="18"/>
          <w:lang w:val="en-GB"/>
        </w:rPr>
        <w:t xml:space="preserve">Briefly describe how this connects to </w:t>
      </w:r>
      <w:r>
        <w:rPr>
          <w:szCs w:val="18"/>
          <w:lang w:val="en-GB"/>
        </w:rPr>
        <w:t xml:space="preserve">people's </w:t>
      </w:r>
      <w:r w:rsidRPr="007E1F3C">
        <w:rPr>
          <w:szCs w:val="18"/>
          <w:lang w:val="en-GB"/>
        </w:rPr>
        <w:t>needs and construction and recovery needs.</w:t>
      </w:r>
    </w:p>
    <w:tbl>
      <w:tblPr>
        <w:tblStyle w:val="Tabelraster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2E1D3121" w14:textId="77777777" w:rsidTr="00722CB9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-1876235704"/>
            <w:placeholder>
              <w:docPart w:val="E44D76BA33274508A92246C926D75FB2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1744311F" w14:textId="7533BFF6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4A769A05" w14:textId="42FF873C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0405BC7D" w14:textId="77777777" w:rsidR="00A55C15" w:rsidRPr="007E1F3C" w:rsidRDefault="00A55C15" w:rsidP="00A55C15">
      <w:pPr>
        <w:spacing w:line="300" w:lineRule="atLeast"/>
        <w:ind w:left="209" w:hanging="209"/>
        <w:rPr>
          <w:rFonts w:cs="Arial"/>
          <w:szCs w:val="18"/>
          <w:lang w:val="en-GB"/>
        </w:rPr>
      </w:pPr>
      <w:r w:rsidRPr="007E1F3C">
        <w:rPr>
          <w:rFonts w:cs="Arial"/>
          <w:szCs w:val="18"/>
          <w:lang w:val="en-GB"/>
        </w:rPr>
        <w:t>Describe the project's design.</w:t>
      </w:r>
    </w:p>
    <w:p w14:paraId="6B1CC79F" w14:textId="77777777" w:rsidR="00A55C15" w:rsidRPr="007E1F3C" w:rsidRDefault="00A55C15" w:rsidP="00A55C15">
      <w:pPr>
        <w:spacing w:line="300" w:lineRule="atLeast"/>
        <w:ind w:left="209" w:hanging="209"/>
        <w:rPr>
          <w:rFonts w:cs="Arial"/>
          <w:szCs w:val="18"/>
          <w:lang w:val="en-GB"/>
        </w:rPr>
      </w:pPr>
      <w:r w:rsidRPr="007E1F3C">
        <w:rPr>
          <w:rFonts w:cs="Arial"/>
          <w:szCs w:val="18"/>
          <w:lang w:val="en-GB"/>
        </w:rPr>
        <w:t>Which activities will the partnership carry out?</w:t>
      </w:r>
    </w:p>
    <w:p w14:paraId="5693ED5C" w14:textId="4A231227" w:rsidR="00A55C15" w:rsidRDefault="00A55C15" w:rsidP="00A55C15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rFonts w:cs="Arial"/>
          <w:szCs w:val="18"/>
          <w:lang w:val="en-GB"/>
        </w:rPr>
        <w:t xml:space="preserve">What is the </w:t>
      </w:r>
      <w:r>
        <w:rPr>
          <w:rFonts w:cs="Arial"/>
          <w:szCs w:val="18"/>
          <w:lang w:val="en-GB"/>
        </w:rPr>
        <w:t>schedule</w:t>
      </w:r>
      <w:r w:rsidRPr="007E1F3C">
        <w:rPr>
          <w:rFonts w:cs="Arial"/>
          <w:szCs w:val="18"/>
          <w:lang w:val="en-GB"/>
        </w:rPr>
        <w:t xml:space="preserve"> of </w:t>
      </w:r>
      <w:r>
        <w:rPr>
          <w:rFonts w:cs="Arial"/>
          <w:szCs w:val="18"/>
          <w:lang w:val="en-GB"/>
        </w:rPr>
        <w:t xml:space="preserve">the </w:t>
      </w:r>
      <w:r w:rsidRPr="007E1F3C">
        <w:rPr>
          <w:rFonts w:cs="Arial"/>
          <w:szCs w:val="18"/>
          <w:lang w:val="en-GB"/>
        </w:rPr>
        <w:t>activities?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087A55D1" w14:textId="77777777" w:rsidTr="00722CB9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1600066799"/>
            <w:placeholder>
              <w:docPart w:val="73452CBFBD214701B164110CD4A3A714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376A6A3C" w14:textId="0B86F153" w:rsidR="00CA49E1" w:rsidRPr="00722CB9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722CB9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5A244AFE" w14:textId="313052AC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54B285FC" w14:textId="77777777" w:rsidR="00A55C15" w:rsidRPr="007E1F3C" w:rsidRDefault="00A55C15" w:rsidP="00A55C15">
      <w:pPr>
        <w:pStyle w:val="Opsomlijst"/>
        <w:numPr>
          <w:ilvl w:val="0"/>
          <w:numId w:val="0"/>
        </w:numPr>
        <w:spacing w:line="300" w:lineRule="atLeast"/>
        <w:ind w:left="227" w:hanging="227"/>
        <w:rPr>
          <w:rFonts w:ascii="Verdana" w:hAnsi="Verdana"/>
          <w:sz w:val="18"/>
          <w:szCs w:val="18"/>
          <w:lang w:val="en-GB"/>
        </w:rPr>
      </w:pPr>
      <w:r w:rsidRPr="007E1F3C">
        <w:rPr>
          <w:rFonts w:ascii="Verdana" w:hAnsi="Verdana"/>
          <w:sz w:val="18"/>
          <w:szCs w:val="18"/>
          <w:lang w:val="en-GB"/>
        </w:rPr>
        <w:t>What is the role of the partners?</w:t>
      </w:r>
    </w:p>
    <w:p w14:paraId="5FCAFF18" w14:textId="77777777" w:rsidR="00A55C15" w:rsidRPr="007E1F3C" w:rsidRDefault="00A55C15" w:rsidP="00A55C15">
      <w:pPr>
        <w:pStyle w:val="Opsomlijst"/>
        <w:numPr>
          <w:ilvl w:val="0"/>
          <w:numId w:val="0"/>
        </w:numPr>
        <w:spacing w:line="300" w:lineRule="atLeast"/>
        <w:ind w:left="227" w:hanging="227"/>
        <w:rPr>
          <w:rFonts w:ascii="Verdana" w:hAnsi="Verdana"/>
          <w:sz w:val="18"/>
          <w:szCs w:val="18"/>
          <w:lang w:val="en-GB"/>
        </w:rPr>
      </w:pPr>
      <w:r w:rsidRPr="007E1F3C">
        <w:rPr>
          <w:rFonts w:ascii="Verdana" w:hAnsi="Verdana"/>
          <w:sz w:val="18"/>
          <w:szCs w:val="18"/>
          <w:lang w:val="en-GB"/>
        </w:rPr>
        <w:t>How will they work together?</w:t>
      </w:r>
    </w:p>
    <w:p w14:paraId="25E063F5" w14:textId="09A920CD" w:rsidR="00A55C15" w:rsidRDefault="00A55C15" w:rsidP="00A55C15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szCs w:val="18"/>
          <w:lang w:val="en-GB"/>
        </w:rPr>
        <w:t xml:space="preserve">Describe </w:t>
      </w:r>
      <w:r>
        <w:rPr>
          <w:szCs w:val="18"/>
          <w:lang w:val="en-GB"/>
        </w:rPr>
        <w:t>which</w:t>
      </w:r>
      <w:r w:rsidRPr="007E1F3C">
        <w:rPr>
          <w:szCs w:val="18"/>
          <w:lang w:val="en-GB"/>
        </w:rPr>
        <w:t xml:space="preserve"> local parties or beneficiaries will receive knowledge or goods.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75902E77" w14:textId="77777777" w:rsidTr="009A79D3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-959871444"/>
            <w:placeholder>
              <w:docPart w:val="16B5A630237F4B228CEE6441039DE604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F2CC30" w14:textId="74C4D62B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17132657" w14:textId="77777777" w:rsidR="00A55C15" w:rsidRPr="007E1F3C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4EA9A2CB" w14:textId="7C256599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szCs w:val="18"/>
          <w:lang w:val="en-GB"/>
        </w:rPr>
        <w:t>Which goods or knowledge will the project supply?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327712D7" w14:textId="77777777" w:rsidTr="00722CB9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1425840246"/>
            <w:placeholder>
              <w:docPart w:val="0ABDBBC7EAE04A58938549E71ED6FCEA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2C46C818" w14:textId="007DC7EB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444DEA61" w14:textId="77777777" w:rsidR="00A55C15" w:rsidRPr="007E1F3C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1756FB2C" w14:textId="77777777" w:rsidR="00A55C15" w:rsidRPr="007E1F3C" w:rsidRDefault="00A55C15" w:rsidP="00A55C15">
      <w:pPr>
        <w:spacing w:line="300" w:lineRule="atLeast"/>
        <w:ind w:left="209" w:hanging="209"/>
        <w:rPr>
          <w:szCs w:val="18"/>
          <w:lang w:val="en-GB"/>
        </w:rPr>
      </w:pPr>
      <w:r w:rsidRPr="007E1F3C">
        <w:rPr>
          <w:szCs w:val="18"/>
          <w:lang w:val="en-GB"/>
        </w:rPr>
        <w:t>Estimate the total project costs.</w:t>
      </w:r>
    </w:p>
    <w:p w14:paraId="7EEE8ED6" w14:textId="77777777" w:rsidR="00A55C15" w:rsidRPr="007E1F3C" w:rsidRDefault="00A55C15" w:rsidP="00A55C15">
      <w:pPr>
        <w:spacing w:line="300" w:lineRule="atLeast"/>
        <w:ind w:left="209" w:hanging="209"/>
        <w:rPr>
          <w:szCs w:val="18"/>
          <w:lang w:val="en-GB"/>
        </w:rPr>
      </w:pPr>
      <w:r w:rsidRPr="007E1F3C">
        <w:rPr>
          <w:szCs w:val="18"/>
          <w:lang w:val="en-GB"/>
        </w:rPr>
        <w:t>Estimate the total costs per partner.</w:t>
      </w:r>
    </w:p>
    <w:p w14:paraId="20EAAF5D" w14:textId="77777777" w:rsidR="00A55C15" w:rsidRPr="007E1F3C" w:rsidRDefault="00A55C15" w:rsidP="00A55C15">
      <w:pPr>
        <w:spacing w:line="300" w:lineRule="atLeast"/>
        <w:ind w:left="209" w:hanging="209"/>
        <w:rPr>
          <w:szCs w:val="18"/>
          <w:lang w:val="en-GB"/>
        </w:rPr>
      </w:pPr>
      <w:r w:rsidRPr="007E1F3C">
        <w:rPr>
          <w:szCs w:val="18"/>
          <w:lang w:val="en-GB"/>
        </w:rPr>
        <w:t>To the best of your knowledge:</w:t>
      </w:r>
    </w:p>
    <w:p w14:paraId="665653EE" w14:textId="77777777" w:rsidR="00A55C15" w:rsidRPr="007E1F3C" w:rsidRDefault="00A55C15" w:rsidP="00A55C15">
      <w:pPr>
        <w:pStyle w:val="Lijstalinea"/>
        <w:numPr>
          <w:ilvl w:val="0"/>
          <w:numId w:val="9"/>
        </w:numPr>
        <w:spacing w:line="300" w:lineRule="atLeast"/>
        <w:rPr>
          <w:szCs w:val="18"/>
          <w:lang w:val="en-GB"/>
        </w:rPr>
      </w:pPr>
      <w:r w:rsidRPr="007E1F3C">
        <w:rPr>
          <w:szCs w:val="18"/>
          <w:lang w:val="en-GB"/>
        </w:rPr>
        <w:t>Estimate the time commitment in the Netherlands and Ukraine.</w:t>
      </w:r>
    </w:p>
    <w:p w14:paraId="4DF6FD0F" w14:textId="5FE63DAC" w:rsidR="00A55C15" w:rsidRDefault="00A55C15" w:rsidP="009A79D3">
      <w:pPr>
        <w:pStyle w:val="Lijstalinea"/>
        <w:numPr>
          <w:ilvl w:val="0"/>
          <w:numId w:val="9"/>
        </w:numPr>
        <w:spacing w:line="300" w:lineRule="atLeast"/>
        <w:rPr>
          <w:szCs w:val="18"/>
          <w:lang w:val="en-GB"/>
        </w:rPr>
      </w:pPr>
      <w:r w:rsidRPr="007E1F3C">
        <w:rPr>
          <w:szCs w:val="18"/>
          <w:lang w:val="en-GB"/>
        </w:rPr>
        <w:t>Estimate the costs of goods.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16085CD4" w14:textId="77777777" w:rsidTr="00722CB9">
        <w:trPr>
          <w:cantSplit/>
          <w:trHeight w:val="510"/>
        </w:trPr>
        <w:bookmarkStart w:id="1" w:name="_Hlk142134926" w:displacedByCustomXml="next"/>
        <w:sdt>
          <w:sdtPr>
            <w:rPr>
              <w:rFonts w:eastAsiaTheme="minorEastAsia"/>
              <w:szCs w:val="18"/>
              <w:lang w:val="en-US"/>
            </w:rPr>
            <w:id w:val="359408145"/>
            <w:placeholder>
              <w:docPart w:val="805390C77CF545F4B8065EDE73BB7789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14FF024F" w14:textId="04434099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  <w:bookmarkEnd w:id="1"/>
    </w:tbl>
    <w:p w14:paraId="1ED8CFEB" w14:textId="7EAD3B71" w:rsidR="00A55C15" w:rsidRDefault="00A55C15" w:rsidP="00A55C15">
      <w:pPr>
        <w:spacing w:line="300" w:lineRule="atLeast"/>
        <w:rPr>
          <w:szCs w:val="18"/>
          <w:lang w:val="en-GB"/>
        </w:rPr>
      </w:pPr>
    </w:p>
    <w:p w14:paraId="67424465" w14:textId="77777777" w:rsidR="00A55C15" w:rsidRPr="007E1F3C" w:rsidRDefault="00A55C15" w:rsidP="00A55C15">
      <w:pPr>
        <w:spacing w:line="300" w:lineRule="atLeast"/>
        <w:ind w:left="209" w:hanging="209"/>
        <w:rPr>
          <w:szCs w:val="18"/>
          <w:lang w:val="en-GB"/>
        </w:rPr>
      </w:pPr>
      <w:r w:rsidRPr="007E1F3C">
        <w:rPr>
          <w:szCs w:val="18"/>
          <w:lang w:val="en-GB"/>
        </w:rPr>
        <w:t xml:space="preserve">Describe if and how goods will be </w:t>
      </w:r>
      <w:r>
        <w:rPr>
          <w:szCs w:val="18"/>
          <w:lang w:val="en-GB"/>
        </w:rPr>
        <w:t>transferred</w:t>
      </w:r>
      <w:r w:rsidRPr="007E1F3C">
        <w:rPr>
          <w:szCs w:val="18"/>
          <w:lang w:val="en-GB"/>
        </w:rPr>
        <w:t xml:space="preserve"> to local parties (if applicable).</w:t>
      </w:r>
    </w:p>
    <w:p w14:paraId="6B7DF8CD" w14:textId="7446C3B6" w:rsidR="00A55C15" w:rsidRDefault="00A55C15" w:rsidP="00A55C15">
      <w:pPr>
        <w:spacing w:line="300" w:lineRule="atLeast"/>
        <w:rPr>
          <w:szCs w:val="18"/>
          <w:lang w:val="en-GB"/>
        </w:rPr>
      </w:pPr>
      <w:r w:rsidRPr="007E1F3C">
        <w:rPr>
          <w:szCs w:val="18"/>
          <w:lang w:val="en-GB"/>
        </w:rPr>
        <w:t>Describe how the project organises aftercare.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A79D3" w:rsidRPr="00CA49E1" w14:paraId="5A16A74F" w14:textId="77777777" w:rsidTr="00722CB9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1136613684"/>
            <w:placeholder>
              <w:docPart w:val="D4919AD6B33B412090C09447ABDE239E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682FC52" w14:textId="0B8AF813" w:rsidR="009A79D3" w:rsidRPr="00722CB9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266855FE" w14:textId="1E5E6F4E" w:rsidR="00B820C2" w:rsidRDefault="00B820C2" w:rsidP="00024F8A">
      <w:pPr>
        <w:spacing w:line="300" w:lineRule="atLeast"/>
        <w:rPr>
          <w:rFonts w:cs="Arial"/>
          <w:szCs w:val="18"/>
          <w:lang w:val="en-GB"/>
        </w:rPr>
      </w:pPr>
    </w:p>
    <w:p w14:paraId="27E0C281" w14:textId="1C542D5F" w:rsidR="00A55C15" w:rsidRDefault="00A55C15" w:rsidP="00024F8A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szCs w:val="18"/>
          <w:lang w:val="en-GB"/>
        </w:rPr>
        <w:t>Have project partners worked via RVO before? If so, describe the services they used.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CA49E1" w:rsidRPr="00CA49E1" w14:paraId="7983BE28" w14:textId="77777777" w:rsidTr="00722CB9">
        <w:trPr>
          <w:cantSplit/>
          <w:trHeight w:val="510"/>
        </w:trPr>
        <w:sdt>
          <w:sdtPr>
            <w:rPr>
              <w:rFonts w:eastAsiaTheme="minorEastAsia"/>
              <w:szCs w:val="18"/>
              <w:lang w:val="en-US"/>
            </w:rPr>
            <w:id w:val="2117023025"/>
            <w:placeholder>
              <w:docPart w:val="B55A09A8C907481BA1496B89CE018E03"/>
            </w:placeholder>
            <w:showingPlcHdr/>
          </w:sdtPr>
          <w:sdtEndPr/>
          <w:sdtContent>
            <w:tc>
              <w:tcPr>
                <w:tcW w:w="96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79E24BD2" w14:textId="4F0662A0" w:rsidR="00CA49E1" w:rsidRPr="0081452B" w:rsidRDefault="00722CB9" w:rsidP="006D4CEE">
                <w:pPr>
                  <w:shd w:val="clear" w:color="auto" w:fill="FFFFFF"/>
                  <w:rPr>
                    <w:szCs w:val="18"/>
                    <w:lang w:val="en-GB"/>
                  </w:rPr>
                </w:pPr>
                <w:r w:rsidRPr="00080DC4">
                  <w:rPr>
                    <w:szCs w:val="18"/>
                    <w:lang w:val="en-GB"/>
                  </w:rPr>
                  <w:t>Click to enter text</w:t>
                </w:r>
              </w:p>
            </w:tc>
          </w:sdtContent>
        </w:sdt>
      </w:tr>
    </w:tbl>
    <w:p w14:paraId="34542D21" w14:textId="77777777" w:rsidR="00A55C15" w:rsidRPr="007E1F3C" w:rsidRDefault="00A55C15" w:rsidP="00024F8A">
      <w:pPr>
        <w:spacing w:line="300" w:lineRule="atLeast"/>
        <w:rPr>
          <w:rFonts w:cs="Arial"/>
          <w:szCs w:val="18"/>
          <w:lang w:val="en-GB"/>
        </w:rPr>
      </w:pPr>
    </w:p>
    <w:p w14:paraId="7DEE6A32" w14:textId="44C4597E" w:rsidR="00826957" w:rsidRDefault="00826957" w:rsidP="00024F8A">
      <w:pPr>
        <w:spacing w:line="300" w:lineRule="atLeast"/>
        <w:rPr>
          <w:rFonts w:cs="Arial"/>
          <w:szCs w:val="18"/>
          <w:lang w:val="en-GB"/>
        </w:rPr>
      </w:pPr>
      <w:r w:rsidRPr="007E1F3C">
        <w:rPr>
          <w:rFonts w:cs="Arial"/>
          <w:szCs w:val="18"/>
          <w:lang w:val="en-GB"/>
        </w:rPr>
        <w:t xml:space="preserve">Email the completed quick scan to </w:t>
      </w:r>
      <w:bookmarkStart w:id="2" w:name="bmBegin"/>
      <w:bookmarkEnd w:id="2"/>
      <w:r w:rsidR="007E1F3C">
        <w:rPr>
          <w:rFonts w:cs="Arial"/>
          <w:szCs w:val="18"/>
          <w:lang w:val="en-GB"/>
        </w:rPr>
        <w:fldChar w:fldCharType="begin"/>
      </w:r>
      <w:r w:rsidR="007E1F3C">
        <w:rPr>
          <w:rFonts w:cs="Arial"/>
          <w:szCs w:val="18"/>
          <w:lang w:val="en-GB"/>
        </w:rPr>
        <w:instrText xml:space="preserve"> HYPERLINK "mailto:upf@rvo.nl" </w:instrText>
      </w:r>
      <w:r w:rsidR="007E1F3C">
        <w:rPr>
          <w:rFonts w:cs="Arial"/>
          <w:szCs w:val="18"/>
          <w:lang w:val="en-GB"/>
        </w:rPr>
      </w:r>
      <w:r w:rsidR="007E1F3C">
        <w:rPr>
          <w:rFonts w:cs="Arial"/>
          <w:szCs w:val="18"/>
          <w:lang w:val="en-GB"/>
        </w:rPr>
        <w:fldChar w:fldCharType="separate"/>
      </w:r>
      <w:r w:rsidR="007E1F3C" w:rsidRPr="0077208A">
        <w:rPr>
          <w:rStyle w:val="Hyperlink"/>
          <w:rFonts w:cs="Arial"/>
          <w:szCs w:val="18"/>
          <w:lang w:val="en-GB"/>
        </w:rPr>
        <w:t>upf@rvo.nl</w:t>
      </w:r>
      <w:r w:rsidR="007E1F3C">
        <w:rPr>
          <w:rFonts w:cs="Arial"/>
          <w:szCs w:val="18"/>
          <w:lang w:val="en-GB"/>
        </w:rPr>
        <w:fldChar w:fldCharType="end"/>
      </w:r>
      <w:r w:rsidR="007E1F3C">
        <w:rPr>
          <w:rFonts w:cs="Arial"/>
          <w:szCs w:val="18"/>
          <w:lang w:val="en-GB"/>
        </w:rPr>
        <w:t>.</w:t>
      </w:r>
    </w:p>
    <w:p w14:paraId="3D9B23B5" w14:textId="77777777" w:rsidR="007E1F3C" w:rsidRPr="007E1F3C" w:rsidRDefault="007E1F3C" w:rsidP="00024F8A">
      <w:pPr>
        <w:spacing w:line="300" w:lineRule="atLeast"/>
        <w:rPr>
          <w:lang w:val="en-GB"/>
        </w:rPr>
      </w:pPr>
    </w:p>
    <w:sectPr w:rsidR="007E1F3C" w:rsidRPr="007E1F3C" w:rsidSect="009A79D3">
      <w:headerReference w:type="default" r:id="rId10"/>
      <w:footerReference w:type="default" r:id="rId11"/>
      <w:footerReference w:type="first" r:id="rId12"/>
      <w:pgSz w:w="11906" w:h="16838"/>
      <w:pgMar w:top="993" w:right="1274" w:bottom="709" w:left="1276" w:header="780" w:footer="5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FEA" w14:textId="77777777" w:rsidR="000E43E5" w:rsidRDefault="00FD59D0">
      <w:pPr>
        <w:spacing w:line="240" w:lineRule="auto"/>
      </w:pPr>
      <w:r>
        <w:separator/>
      </w:r>
    </w:p>
  </w:endnote>
  <w:endnote w:type="continuationSeparator" w:id="0">
    <w:p w14:paraId="70D4219B" w14:textId="77777777" w:rsidR="000E43E5" w:rsidRDefault="00FD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693391"/>
      <w:docPartObj>
        <w:docPartGallery w:val="Page Numbers (Bottom of Page)"/>
        <w:docPartUnique/>
      </w:docPartObj>
    </w:sdtPr>
    <w:sdtEndPr/>
    <w:sdtContent>
      <w:sdt>
        <w:sdtPr>
          <w:id w:val="1332328827"/>
          <w:docPartObj>
            <w:docPartGallery w:val="Page Numbers (Top of Page)"/>
            <w:docPartUnique/>
          </w:docPartObj>
        </w:sdtPr>
        <w:sdtEndPr/>
        <w:sdtContent>
          <w:p w14:paraId="0C659E1E" w14:textId="19376F94" w:rsidR="000E3A66" w:rsidRDefault="000E3A66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3164B" w14:textId="5D1CCD50" w:rsidR="00B820C2" w:rsidRDefault="00B820C2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357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4320B" w14:textId="4465550C" w:rsidR="000E3A66" w:rsidRDefault="000E3A66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7B714" w14:textId="168B66D2" w:rsidR="00B820C2" w:rsidRDefault="00B820C2">
    <w:pPr>
      <w:pStyle w:val="Voettekst"/>
      <w:spacing w:line="240" w:lineRule="auto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1D2B" w14:textId="77777777" w:rsidR="000E43E5" w:rsidRDefault="00FD59D0">
      <w:pPr>
        <w:spacing w:line="240" w:lineRule="auto"/>
      </w:pPr>
      <w:r>
        <w:separator/>
      </w:r>
    </w:p>
  </w:footnote>
  <w:footnote w:type="continuationSeparator" w:id="0">
    <w:p w14:paraId="13D2E1A8" w14:textId="77777777" w:rsidR="000E43E5" w:rsidRDefault="00FD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6C45" w14:textId="6F184743" w:rsidR="00B820C2" w:rsidRDefault="00B820C2">
    <w:pPr>
      <w:spacing w:line="0" w:lineRule="atLeast"/>
      <w:rPr>
        <w:sz w:val="2"/>
        <w:szCs w:val="2"/>
      </w:rPr>
    </w:pPr>
  </w:p>
  <w:p w14:paraId="1172D7DE" w14:textId="7DD0234E" w:rsidR="00012037" w:rsidRDefault="00012037">
    <w:pPr>
      <w:spacing w:line="0" w:lineRule="atLeast"/>
      <w:rPr>
        <w:sz w:val="2"/>
        <w:szCs w:val="2"/>
      </w:rPr>
    </w:pPr>
  </w:p>
  <w:p w14:paraId="34E7685D" w14:textId="2C9B8989" w:rsidR="00012037" w:rsidRDefault="00012037">
    <w:pPr>
      <w:spacing w:line="0" w:lineRule="atLeast"/>
      <w:rPr>
        <w:sz w:val="2"/>
        <w:szCs w:val="2"/>
      </w:rPr>
    </w:pPr>
  </w:p>
  <w:p w14:paraId="65F806C3" w14:textId="77777777" w:rsidR="00012037" w:rsidRDefault="00012037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C16"/>
    <w:multiLevelType w:val="multilevel"/>
    <w:tmpl w:val="29E45960"/>
    <w:lvl w:ilvl="0">
      <w:start w:val="1"/>
      <w:numFmt w:val="bullet"/>
      <w:pStyle w:val="Lijstopsomteke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cs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6A4A25"/>
    <w:multiLevelType w:val="hybridMultilevel"/>
    <w:tmpl w:val="80F246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E4122"/>
    <w:multiLevelType w:val="hybridMultilevel"/>
    <w:tmpl w:val="CE0C3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B0093"/>
    <w:multiLevelType w:val="multilevel"/>
    <w:tmpl w:val="8788EB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C866A1"/>
    <w:multiLevelType w:val="hybridMultilevel"/>
    <w:tmpl w:val="01F20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24B35"/>
    <w:multiLevelType w:val="multilevel"/>
    <w:tmpl w:val="DF8CA0D2"/>
    <w:lvl w:ilvl="0">
      <w:start w:val="1"/>
      <w:numFmt w:val="bullet"/>
      <w:pStyle w:val="Opsomlijs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5F2840D8"/>
    <w:multiLevelType w:val="multilevel"/>
    <w:tmpl w:val="64C654CC"/>
    <w:lvl w:ilvl="0">
      <w:start w:val="1"/>
      <w:numFmt w:val="none"/>
      <w:pStyle w:val="Kop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AAE301A"/>
    <w:multiLevelType w:val="hybridMultilevel"/>
    <w:tmpl w:val="A68CE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83001"/>
    <w:multiLevelType w:val="multilevel"/>
    <w:tmpl w:val="AD088A98"/>
    <w:lvl w:ilvl="0">
      <w:start w:val="1"/>
      <w:numFmt w:val="bullet"/>
      <w:pStyle w:val="Lijstopsomteken2"/>
      <w:lvlText w:val="–"/>
      <w:lvlJc w:val="left"/>
      <w:pPr>
        <w:tabs>
          <w:tab w:val="num" w:pos="0"/>
        </w:tabs>
        <w:ind w:left="227" w:firstLine="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00356225">
    <w:abstractNumId w:val="6"/>
  </w:num>
  <w:num w:numId="2" w16cid:durableId="344022577">
    <w:abstractNumId w:val="0"/>
  </w:num>
  <w:num w:numId="3" w16cid:durableId="1358240949">
    <w:abstractNumId w:val="8"/>
  </w:num>
  <w:num w:numId="4" w16cid:durableId="696858406">
    <w:abstractNumId w:val="5"/>
  </w:num>
  <w:num w:numId="5" w16cid:durableId="990063342">
    <w:abstractNumId w:val="3"/>
  </w:num>
  <w:num w:numId="6" w16cid:durableId="1599097371">
    <w:abstractNumId w:val="1"/>
  </w:num>
  <w:num w:numId="7" w16cid:durableId="888613414">
    <w:abstractNumId w:val="2"/>
  </w:num>
  <w:num w:numId="8" w16cid:durableId="1060786390">
    <w:abstractNumId w:val="4"/>
  </w:num>
  <w:num w:numId="9" w16cid:durableId="2008288859">
    <w:abstractNumId w:val="7"/>
  </w:num>
  <w:num w:numId="10" w16cid:durableId="1754277695">
    <w:abstractNumId w:val="6"/>
  </w:num>
  <w:num w:numId="11" w16cid:durableId="435903133">
    <w:abstractNumId w:val="6"/>
  </w:num>
  <w:num w:numId="12" w16cid:durableId="936791238">
    <w:abstractNumId w:val="6"/>
  </w:num>
  <w:num w:numId="13" w16cid:durableId="1368875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MFvK7Mf7VilBT0lekDYGF15OaNyH78X841Wy97wltf/IYWODxH45wgzWA10Cyeoj+3wjHS1GhRNbyUlD0nj+mw==" w:salt="pt7bPB8zDQcuAzegFJ6iMw=="/>
  <w:defaultTabStop w:val="22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C2"/>
    <w:rsid w:val="00012037"/>
    <w:rsid w:val="00024F8A"/>
    <w:rsid w:val="000371F6"/>
    <w:rsid w:val="00052C7E"/>
    <w:rsid w:val="000C557F"/>
    <w:rsid w:val="000E3A66"/>
    <w:rsid w:val="000E43E5"/>
    <w:rsid w:val="00195062"/>
    <w:rsid w:val="001E71F6"/>
    <w:rsid w:val="001F64A1"/>
    <w:rsid w:val="0025216E"/>
    <w:rsid w:val="002E46E3"/>
    <w:rsid w:val="00352383"/>
    <w:rsid w:val="00353686"/>
    <w:rsid w:val="003F1D1E"/>
    <w:rsid w:val="00443F1B"/>
    <w:rsid w:val="004B1E4F"/>
    <w:rsid w:val="004D1881"/>
    <w:rsid w:val="00546842"/>
    <w:rsid w:val="005552DE"/>
    <w:rsid w:val="0057649D"/>
    <w:rsid w:val="00624C1C"/>
    <w:rsid w:val="00722CB9"/>
    <w:rsid w:val="007305D9"/>
    <w:rsid w:val="00741FCA"/>
    <w:rsid w:val="00751795"/>
    <w:rsid w:val="007A1BE8"/>
    <w:rsid w:val="007D1126"/>
    <w:rsid w:val="007E1F3C"/>
    <w:rsid w:val="00826957"/>
    <w:rsid w:val="00880562"/>
    <w:rsid w:val="0088377A"/>
    <w:rsid w:val="008A3B7E"/>
    <w:rsid w:val="008F04EE"/>
    <w:rsid w:val="008F062E"/>
    <w:rsid w:val="00926A57"/>
    <w:rsid w:val="009349E4"/>
    <w:rsid w:val="009A79D3"/>
    <w:rsid w:val="009D4099"/>
    <w:rsid w:val="00A55C15"/>
    <w:rsid w:val="00A8480D"/>
    <w:rsid w:val="00A90F4C"/>
    <w:rsid w:val="00A95E9D"/>
    <w:rsid w:val="00AC4D94"/>
    <w:rsid w:val="00B02B46"/>
    <w:rsid w:val="00B2507C"/>
    <w:rsid w:val="00B37016"/>
    <w:rsid w:val="00B37CB1"/>
    <w:rsid w:val="00B820C2"/>
    <w:rsid w:val="00B92307"/>
    <w:rsid w:val="00BB5DF8"/>
    <w:rsid w:val="00BC0C73"/>
    <w:rsid w:val="00BE1D09"/>
    <w:rsid w:val="00BE62CE"/>
    <w:rsid w:val="00BE715A"/>
    <w:rsid w:val="00C10260"/>
    <w:rsid w:val="00CA49E1"/>
    <w:rsid w:val="00CD69B2"/>
    <w:rsid w:val="00DE6890"/>
    <w:rsid w:val="00E37922"/>
    <w:rsid w:val="00E52801"/>
    <w:rsid w:val="00E847D9"/>
    <w:rsid w:val="00EE0F75"/>
    <w:rsid w:val="00F23FC7"/>
    <w:rsid w:val="00F51F56"/>
    <w:rsid w:val="00F742E1"/>
    <w:rsid w:val="00F927AC"/>
    <w:rsid w:val="00F9723A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E1EDBD"/>
  <w15:docId w15:val="{0D84A997-C669-49AF-90C5-6220E1E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49E1"/>
    <w:pPr>
      <w:suppressAutoHyphens/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uiPriority w:val="9"/>
    <w:qFormat/>
    <w:rsid w:val="00052C7E"/>
    <w:pPr>
      <w:numPr>
        <w:numId w:val="1"/>
      </w:numPr>
      <w:tabs>
        <w:tab w:val="left" w:pos="0"/>
      </w:tabs>
      <w:spacing w:line="276" w:lineRule="auto"/>
      <w:outlineLvl w:val="0"/>
    </w:pPr>
    <w:rPr>
      <w:rFonts w:ascii="RijksoverheidSansHeadingTT" w:hAnsi="RijksoverheidSansHeadingTT"/>
      <w:b/>
      <w:bCs/>
      <w:color w:val="007BC7"/>
      <w:sz w:val="36"/>
      <w:szCs w:val="36"/>
      <w:lang w:val="en-GB"/>
    </w:rPr>
  </w:style>
  <w:style w:type="paragraph" w:styleId="Kop2">
    <w:name w:val="heading 2"/>
    <w:basedOn w:val="Kop1"/>
    <w:next w:val="Standaard"/>
    <w:uiPriority w:val="9"/>
    <w:unhideWhenUsed/>
    <w:qFormat/>
    <w:rsid w:val="00024F8A"/>
    <w:pPr>
      <w:outlineLvl w:val="1"/>
    </w:pPr>
    <w:rPr>
      <w:sz w:val="24"/>
      <w:szCs w:val="24"/>
      <w:lang w:eastAsia="en-US"/>
    </w:rPr>
  </w:style>
  <w:style w:type="paragraph" w:styleId="Kop3">
    <w:name w:val="heading 3"/>
    <w:basedOn w:val="Kop2"/>
    <w:next w:val="Standaard"/>
    <w:uiPriority w:val="9"/>
    <w:unhideWhenUsed/>
    <w:qFormat/>
    <w:rsid w:val="00BE715A"/>
    <w:pPr>
      <w:tabs>
        <w:tab w:val="num" w:pos="0"/>
      </w:tabs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qFormat/>
    <w:rPr>
      <w:rFonts w:ascii="Verdana" w:hAnsi="Verdana"/>
      <w:sz w:val="13"/>
      <w:szCs w:val="24"/>
      <w:lang w:val="nl-NL" w:eastAsia="nl-NL" w:bidi="ar-SA"/>
    </w:rPr>
  </w:style>
  <w:style w:type="character" w:styleId="Hyperlink">
    <w:name w:val="Hyperlink"/>
    <w:rPr>
      <w:color w:val="000080"/>
      <w:u w:val="single"/>
    </w:rPr>
  </w:style>
  <w:style w:type="character" w:styleId="Voetnootmarkering">
    <w:name w:val="footnote reference"/>
    <w:basedOn w:val="Standaardalinea-lettertype"/>
    <w:rPr>
      <w:vertAlign w:val="superscript"/>
    </w:rPr>
  </w:style>
  <w:style w:type="character" w:styleId="Paginanummer">
    <w:name w:val="page number"/>
    <w:basedOn w:val="Standaardalinea-lettertype"/>
  </w:style>
  <w:style w:type="character" w:customStyle="1" w:styleId="BallontekstChar">
    <w:name w:val="Ballontekst Char"/>
    <w:basedOn w:val="Standaardalinea-lettertype"/>
    <w:qFormat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qFormat/>
    <w:rPr>
      <w:rFonts w:ascii="Verdana" w:hAnsi="Verdana"/>
      <w:sz w:val="13"/>
    </w:rPr>
  </w:style>
  <w:style w:type="character" w:styleId="GevolgdeHyperlink">
    <w:name w:val="FollowedHyperlink"/>
    <w:basedOn w:val="Standaardalinea-lettertype"/>
    <w:qFormat/>
    <w:rPr>
      <w:color w:val="800080"/>
      <w:u w:val="single"/>
    </w:rPr>
  </w:style>
  <w:style w:type="character" w:styleId="Subtielebenadrukking">
    <w:name w:val="Subtle Emphasis"/>
    <w:qFormat/>
    <w:rPr>
      <w:i/>
      <w:iCs/>
      <w:color w:val="243F60"/>
    </w:rPr>
  </w:style>
  <w:style w:type="character" w:customStyle="1" w:styleId="Kop1Char">
    <w:name w:val="Kop 1 Char"/>
    <w:basedOn w:val="Standaardalinea-lettertype"/>
    <w:qFormat/>
    <w:rPr>
      <w:rFonts w:ascii="Verdana" w:hAnsi="Verdana" w:cs="Arial"/>
      <w:b/>
      <w:bCs/>
      <w:kern w:val="2"/>
      <w:sz w:val="32"/>
      <w:szCs w:val="32"/>
    </w:rPr>
  </w:style>
  <w:style w:type="character" w:styleId="Verwijzingopmerking">
    <w:name w:val="annotation reference"/>
    <w:basedOn w:val="Standaardalinea-lettertype"/>
    <w:qFormat/>
    <w:rPr>
      <w:sz w:val="16"/>
      <w:szCs w:val="16"/>
    </w:rPr>
  </w:style>
  <w:style w:type="character" w:customStyle="1" w:styleId="TekstopmerkingChar">
    <w:name w:val="Tekst opmerking Char"/>
    <w:basedOn w:val="Standaardalinea-lettertype"/>
    <w:qFormat/>
    <w:rPr>
      <w:rFonts w:ascii="Verdana" w:hAnsi="Verdana"/>
    </w:rPr>
  </w:style>
  <w:style w:type="character" w:customStyle="1" w:styleId="OnderwerpvanopmerkingChar">
    <w:name w:val="Onderwerp van opmerking Char"/>
    <w:basedOn w:val="TekstopmerkingChar"/>
    <w:qFormat/>
    <w:rPr>
      <w:rFonts w:ascii="Verdana" w:hAnsi="Verdana"/>
      <w:b/>
      <w:bCs/>
    </w:rPr>
  </w:style>
  <w:style w:type="character" w:styleId="Onopgelostemelding">
    <w:name w:val="Unresolved Mention"/>
    <w:basedOn w:val="Standaardalinea-lettertype"/>
    <w:qFormat/>
    <w:rPr>
      <w:color w:val="808080"/>
      <w:shd w:val="clear" w:color="auto" w:fill="E6E6E6"/>
    </w:rPr>
  </w:style>
  <w:style w:type="character" w:customStyle="1" w:styleId="WWCharLFO1LVL1">
    <w:name w:val="WW_CharLFO1LVL1"/>
    <w:qFormat/>
    <w:rPr>
      <w:rFonts w:ascii="Verdana" w:hAnsi="Verdana"/>
      <w:sz w:val="18"/>
      <w:szCs w:val="18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Verdana" w:hAnsi="Verdana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  <w:color w:val="auto"/>
    </w:rPr>
  </w:style>
  <w:style w:type="character" w:customStyle="1" w:styleId="WWCharLFO3LVL2">
    <w:name w:val="WW_CharLFO3LVL2"/>
    <w:qFormat/>
    <w:rPr>
      <w:rFonts w:ascii="Times New Roman" w:hAnsi="Times New Roman" w:cs="Times New Roman"/>
    </w:rPr>
  </w:style>
  <w:style w:type="character" w:customStyle="1" w:styleId="WWCharLFO3LVL3">
    <w:name w:val="WW_CharLFO3LVL3"/>
    <w:qFormat/>
    <w:rPr>
      <w:rFonts w:ascii="Times New Roman" w:hAnsi="Times New Roman" w:cs="Times New Roman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Voetnootanker">
    <w:name w:val="Voetnootanker"/>
    <w:qFormat/>
    <w:rPr>
      <w:vertAlign w:val="superscript"/>
    </w:rPr>
  </w:style>
  <w:style w:type="character" w:customStyle="1" w:styleId="Voetnoottekens">
    <w:name w:val="Voetnoottekens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customStyle="1" w:styleId="Kop-envoettekst">
    <w:name w:val="Kop- en voettekst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qFormat/>
    <w:pPr>
      <w:spacing w:line="100" w:lineRule="exact"/>
    </w:pPr>
  </w:style>
  <w:style w:type="paragraph" w:customStyle="1" w:styleId="Huisstijl-Adres">
    <w:name w:val="Huisstijl-Adres"/>
    <w:basedOn w:val="Standaard"/>
    <w:qFormat/>
    <w:pPr>
      <w:tabs>
        <w:tab w:val="left" w:pos="192"/>
      </w:tabs>
      <w:spacing w:line="180" w:lineRule="exact"/>
    </w:pPr>
    <w:rPr>
      <w:rFonts w:cs="Verdana"/>
      <w:sz w:val="13"/>
      <w:szCs w:val="13"/>
    </w:rPr>
  </w:style>
  <w:style w:type="paragraph" w:styleId="Lijstopsomteken">
    <w:name w:val="List Bullet"/>
    <w:basedOn w:val="Standaard"/>
    <w:qFormat/>
    <w:pPr>
      <w:numPr>
        <w:numId w:val="2"/>
      </w:numPr>
    </w:pPr>
  </w:style>
  <w:style w:type="paragraph" w:customStyle="1" w:styleId="Huisstijl-Gegeven">
    <w:name w:val="Huisstijl-Gegeven"/>
    <w:basedOn w:val="Standaard"/>
    <w:qFormat/>
    <w:pPr>
      <w:spacing w:after="92" w:line="180" w:lineRule="exact"/>
    </w:pPr>
    <w:rPr>
      <w:sz w:val="13"/>
    </w:rPr>
  </w:style>
  <w:style w:type="paragraph" w:styleId="Voetnoottekst">
    <w:name w:val="footnote text"/>
    <w:basedOn w:val="Standaard"/>
    <w:qFormat/>
    <w:rPr>
      <w:sz w:val="13"/>
    </w:rPr>
  </w:style>
  <w:style w:type="paragraph" w:customStyle="1" w:styleId="Huisstijl-Rubricering">
    <w:name w:val="Huisstijl-Rubricering"/>
    <w:basedOn w:val="Standaard"/>
    <w:qFormat/>
    <w:pPr>
      <w:spacing w:line="180" w:lineRule="exact"/>
    </w:pPr>
    <w:rPr>
      <w:rFonts w:cs="Verdana-Bold"/>
      <w:b/>
      <w:bCs/>
      <w:smallCaps/>
      <w:sz w:val="16"/>
      <w:szCs w:val="13"/>
    </w:rPr>
  </w:style>
  <w:style w:type="paragraph" w:customStyle="1" w:styleId="Huisstijl-NAW">
    <w:name w:val="Huisstijl-NAW"/>
    <w:basedOn w:val="Standaard"/>
    <w:qFormat/>
    <w:rPr>
      <w:rFonts w:cs="Verdana"/>
      <w:szCs w:val="18"/>
    </w:rPr>
  </w:style>
  <w:style w:type="paragraph" w:customStyle="1" w:styleId="Huisstijl-Retouradres">
    <w:name w:val="Huisstijl-Retouradres"/>
    <w:basedOn w:val="Standaard"/>
    <w:qFormat/>
    <w:pPr>
      <w:spacing w:line="180" w:lineRule="exact"/>
    </w:pPr>
    <w:rPr>
      <w:sz w:val="13"/>
    </w:rPr>
  </w:style>
  <w:style w:type="paragraph" w:customStyle="1" w:styleId="Huisstijl-Kopje">
    <w:name w:val="Huisstijl-Kopje"/>
    <w:basedOn w:val="Huisstijl-Gegeven"/>
    <w:qFormat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qFormat/>
    <w:pPr>
      <w:spacing w:line="180" w:lineRule="exact"/>
    </w:pPr>
    <w:rPr>
      <w:i/>
      <w:sz w:val="13"/>
    </w:rPr>
  </w:style>
  <w:style w:type="paragraph" w:customStyle="1" w:styleId="Huisstijl-KixCode">
    <w:name w:val="Huisstijl-KixCode"/>
    <w:basedOn w:val="Standaard"/>
    <w:qFormat/>
    <w:pPr>
      <w:spacing w:before="60" w:line="240" w:lineRule="auto"/>
    </w:pPr>
    <w:rPr>
      <w:rFonts w:ascii="KIX Barcode" w:hAnsi="KIX Barcode"/>
      <w:b/>
      <w:bCs/>
      <w:smallCaps/>
      <w:sz w:val="24"/>
    </w:rPr>
  </w:style>
  <w:style w:type="paragraph" w:customStyle="1" w:styleId="Huisstijl-Paginanummering">
    <w:name w:val="Huisstijl-Paginanummering"/>
    <w:basedOn w:val="Standaard"/>
    <w:qFormat/>
    <w:pPr>
      <w:spacing w:line="180" w:lineRule="exact"/>
    </w:pPr>
    <w:rPr>
      <w:sz w:val="13"/>
    </w:rPr>
  </w:style>
  <w:style w:type="paragraph" w:styleId="Lijstopsomteken2">
    <w:name w:val="List Bullet 2"/>
    <w:basedOn w:val="Standaard"/>
    <w:qFormat/>
    <w:pPr>
      <w:numPr>
        <w:numId w:val="3"/>
      </w:numPr>
      <w:tabs>
        <w:tab w:val="left" w:pos="-681"/>
      </w:tabs>
    </w:pPr>
  </w:style>
  <w:style w:type="paragraph" w:customStyle="1" w:styleId="CustomerCode">
    <w:name w:val="CustomerCode"/>
    <w:basedOn w:val="Standaard"/>
    <w:qFormat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qFormat/>
    <w:rPr>
      <w:sz w:val="13"/>
    </w:rPr>
  </w:style>
  <w:style w:type="paragraph" w:styleId="Ondertitel">
    <w:name w:val="Subtitle"/>
    <w:basedOn w:val="Standaard"/>
    <w:next w:val="Standaard"/>
    <w:uiPriority w:val="11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uiPriority w:val="10"/>
    <w:qFormat/>
    <w:pPr>
      <w:spacing w:line="320" w:lineRule="atLeast"/>
      <w:outlineLvl w:val="0"/>
    </w:pPr>
    <w:rPr>
      <w:rFonts w:cs="Arial"/>
      <w:bCs/>
      <w:kern w:val="2"/>
      <w:sz w:val="64"/>
      <w:szCs w:val="64"/>
    </w:rPr>
  </w:style>
  <w:style w:type="paragraph" w:styleId="Ballontekst">
    <w:name w:val="Balloon Text"/>
    <w:basedOn w:val="Standa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customStyle="1" w:styleId="Opsomlijst">
    <w:name w:val="Opsomlijst"/>
    <w:basedOn w:val="Standaard"/>
    <w:qFormat/>
    <w:pPr>
      <w:numPr>
        <w:numId w:val="4"/>
      </w:numPr>
      <w:spacing w:line="240" w:lineRule="auto"/>
    </w:pPr>
    <w:rPr>
      <w:rFonts w:ascii="Arial" w:hAnsi="Arial"/>
      <w:sz w:val="20"/>
      <w:szCs w:val="24"/>
    </w:rPr>
  </w:style>
  <w:style w:type="paragraph" w:styleId="Tekstopmerking">
    <w:name w:val="annotation text"/>
    <w:basedOn w:val="Standaard"/>
    <w:qFormat/>
    <w:pPr>
      <w:spacing w:line="240" w:lineRule="auto"/>
    </w:pPr>
    <w:rPr>
      <w:sz w:val="20"/>
    </w:rPr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paragraph" w:styleId="Revisie">
    <w:name w:val="Revision"/>
    <w:qFormat/>
    <w:rPr>
      <w:rFonts w:ascii="Verdana" w:hAnsi="Verdana"/>
      <w:sz w:val="18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numbering" w:customStyle="1" w:styleId="LFO1">
    <w:name w:val="LFO1"/>
    <w:qFormat/>
  </w:style>
  <w:style w:type="numbering" w:customStyle="1" w:styleId="LFO14">
    <w:name w:val="LFO14"/>
    <w:qFormat/>
  </w:style>
  <w:style w:type="numbering" w:customStyle="1" w:styleId="LFO22">
    <w:name w:val="LFO22"/>
    <w:qFormat/>
  </w:style>
  <w:style w:type="table" w:styleId="Tabelraster">
    <w:name w:val="Table Grid"/>
    <w:basedOn w:val="Standaardtabel"/>
    <w:uiPriority w:val="59"/>
    <w:rsid w:val="0073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E3A66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E5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rvo.nl/about-netherlands-enterprise-agency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glish.rvo.nl/information/eloket-and-eherkenni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D8C36178343EDAA6BFE99993BA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AC240-F8B5-40F1-9848-B06713445A31}"/>
      </w:docPartPr>
      <w:docPartBody>
        <w:p w:rsidR="00DA3608" w:rsidRDefault="00AB36B7" w:rsidP="00AB36B7">
          <w:pPr>
            <w:pStyle w:val="90ED8C36178343EDAA6BFE99993BA7271"/>
          </w:pPr>
          <w:r w:rsidRPr="00080DC4">
            <w:rPr>
              <w:szCs w:val="18"/>
              <w:lang w:val="en-GB"/>
            </w:rPr>
            <w:t>Click to enter text</w:t>
          </w:r>
        </w:p>
      </w:docPartBody>
    </w:docPart>
    <w:docPart>
      <w:docPartPr>
        <w:name w:val="770E88CC22F14CF68CB0F72B8F786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D6754-7030-4181-A5F6-EB7471355FF3}"/>
      </w:docPartPr>
      <w:docPartBody>
        <w:p w:rsidR="00DA3608" w:rsidRDefault="00AB36B7" w:rsidP="00AB36B7">
          <w:pPr>
            <w:pStyle w:val="770E88CC22F14CF68CB0F72B8F786725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2E0685B6A5894044B0E3A702778B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DDD06-CB65-4D10-8AF6-575D2E9CC42A}"/>
      </w:docPartPr>
      <w:docPartBody>
        <w:p w:rsidR="00DA3608" w:rsidRDefault="00AB36B7" w:rsidP="00AB36B7">
          <w:pPr>
            <w:pStyle w:val="2E0685B6A5894044B0E3A702778B3E14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1C8EB8B23A0C4B8F858075ACC1EAB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818D2-33B8-45A8-8069-7DBFF3C36576}"/>
      </w:docPartPr>
      <w:docPartBody>
        <w:p w:rsidR="00DA3608" w:rsidRDefault="00AB36B7" w:rsidP="00AB36B7">
          <w:pPr>
            <w:pStyle w:val="1C8EB8B23A0C4B8F858075ACC1EABD45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7219E7452E6946369295DD44AB9A8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B3B67-5527-4A28-B509-95E9DA75C85A}"/>
      </w:docPartPr>
      <w:docPartBody>
        <w:p w:rsidR="00DA3608" w:rsidRDefault="00AB36B7" w:rsidP="00AB36B7">
          <w:pPr>
            <w:pStyle w:val="7219E7452E6946369295DD44AB9A86E2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362393601CAF4EF5A0CFE6879EFCA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D29B9-B3C9-4CA0-9209-B8B77EADF3AC}"/>
      </w:docPartPr>
      <w:docPartBody>
        <w:p w:rsidR="00DA3608" w:rsidRDefault="00AB36B7" w:rsidP="00AB36B7">
          <w:pPr>
            <w:pStyle w:val="362393601CAF4EF5A0CFE6879EFCA684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D3F6D4601BAE43199E25DCBED2EEF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CA23-F83C-4D2E-8027-201A57210315}"/>
      </w:docPartPr>
      <w:docPartBody>
        <w:p w:rsidR="00DA3608" w:rsidRDefault="00AB36B7" w:rsidP="00AB36B7">
          <w:pPr>
            <w:pStyle w:val="D3F6D4601BAE43199E25DCBED2EEF971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4C74BE1D2AD34E55AB6798B7BAE28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6339B-B6B6-4ECA-AD18-7DAAFCAE3C9B}"/>
      </w:docPartPr>
      <w:docPartBody>
        <w:p w:rsidR="00DA3608" w:rsidRDefault="00AB36B7" w:rsidP="00AB36B7">
          <w:pPr>
            <w:pStyle w:val="4C74BE1D2AD34E55AB6798B7BAE28D4C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E7A83BD19DFC45C4B6261131CE2EA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71EA3-29E8-4633-AA44-FD2715036AC1}"/>
      </w:docPartPr>
      <w:docPartBody>
        <w:p w:rsidR="00DA3608" w:rsidRDefault="00AB36B7" w:rsidP="00AB36B7">
          <w:pPr>
            <w:pStyle w:val="E7A83BD19DFC45C4B6261131CE2EA0B1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115F772B17214B248E98618623DBD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C434-C64A-43B0-8B3F-83E60A563F65}"/>
      </w:docPartPr>
      <w:docPartBody>
        <w:p w:rsidR="00DA3608" w:rsidRDefault="00AB36B7" w:rsidP="00AB36B7">
          <w:pPr>
            <w:pStyle w:val="115F772B17214B248E98618623DBD301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08E72A53CAD241DFBF614CAE084D5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8649E-AF88-427E-8252-4CBE48E1E6FF}"/>
      </w:docPartPr>
      <w:docPartBody>
        <w:p w:rsidR="00DA3608" w:rsidRDefault="00AB36B7" w:rsidP="00AB36B7">
          <w:pPr>
            <w:pStyle w:val="08E72A53CAD241DFBF614CAE084D526C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105C5C53415142CAAF902FA06857A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4E4B2-C948-4288-AB6E-44E22E011E02}"/>
      </w:docPartPr>
      <w:docPartBody>
        <w:p w:rsidR="00DA3608" w:rsidRDefault="00AB36B7" w:rsidP="00AB36B7">
          <w:pPr>
            <w:pStyle w:val="105C5C53415142CAAF902FA06857A865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F1F4B1D5FAF44743876FA7CBF560C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DA1B1-8424-4EAA-8CF1-AB46111F1363}"/>
      </w:docPartPr>
      <w:docPartBody>
        <w:p w:rsidR="00DA3608" w:rsidRDefault="00AB36B7" w:rsidP="00AB36B7">
          <w:pPr>
            <w:pStyle w:val="F1F4B1D5FAF44743876FA7CBF560C86F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A31C34F783E4442CBBD0D260EDC92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E621E-F24E-4FD4-BC42-853CD374352C}"/>
      </w:docPartPr>
      <w:docPartBody>
        <w:p w:rsidR="00DA3608" w:rsidRDefault="00AB36B7" w:rsidP="00AB36B7">
          <w:pPr>
            <w:pStyle w:val="A31C34F783E4442CBBD0D260EDC92075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F98EDDA5B20446A28D01A46CF161E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FBD55-B971-4657-B74A-C3F043255D2F}"/>
      </w:docPartPr>
      <w:docPartBody>
        <w:p w:rsidR="00DA3608" w:rsidRDefault="00AB36B7" w:rsidP="00AB36B7">
          <w:pPr>
            <w:pStyle w:val="F98EDDA5B20446A28D01A46CF161E082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AD92B52958F34C1CB35E22D3A7E89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7276C-A0AC-4903-BD0C-347E06E7C009}"/>
      </w:docPartPr>
      <w:docPartBody>
        <w:p w:rsidR="00DA3608" w:rsidRDefault="00AB36B7" w:rsidP="00AB36B7">
          <w:pPr>
            <w:pStyle w:val="AD92B52958F34C1CB35E22D3A7E897AE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3BB454252A7848F790EEB500775E72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012FD-671D-4C6F-B706-D080BA35634C}"/>
      </w:docPartPr>
      <w:docPartBody>
        <w:p w:rsidR="00DA3608" w:rsidRDefault="00AB36B7" w:rsidP="00AB36B7">
          <w:pPr>
            <w:pStyle w:val="3BB454252A7848F790EEB500775E7299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3118A030566B4A6195379FE3BA58D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ADCBC-662B-436D-AE51-55C9EE38D898}"/>
      </w:docPartPr>
      <w:docPartBody>
        <w:p w:rsidR="00DA3608" w:rsidRDefault="00AB36B7" w:rsidP="00AB36B7">
          <w:pPr>
            <w:pStyle w:val="3118A030566B4A6195379FE3BA58D9D8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E44D76BA33274508A92246C926D75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A06DB-5A2E-444B-88F7-C4FA8A5A35A9}"/>
      </w:docPartPr>
      <w:docPartBody>
        <w:p w:rsidR="00DA3608" w:rsidRDefault="00AB36B7" w:rsidP="00AB36B7">
          <w:pPr>
            <w:pStyle w:val="E44D76BA33274508A92246C926D75FB2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73452CBFBD214701B164110CD4A3A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6BB8C-2DF1-4C40-BD6E-22FBD65CCD67}"/>
      </w:docPartPr>
      <w:docPartBody>
        <w:p w:rsidR="00DA3608" w:rsidRDefault="00AB36B7" w:rsidP="00AB36B7">
          <w:pPr>
            <w:pStyle w:val="73452CBFBD214701B164110CD4A3A714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16B5A630237F4B228CEE6441039DE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E20EB-ACC4-4EF0-8A40-15BD5813C5E4}"/>
      </w:docPartPr>
      <w:docPartBody>
        <w:p w:rsidR="00DA3608" w:rsidRDefault="00AB36B7" w:rsidP="00AB36B7">
          <w:pPr>
            <w:pStyle w:val="16B5A630237F4B228CEE6441039DE604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0ABDBBC7EAE04A58938549E71ED6F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10139-49D6-4946-9E59-D3AF26004DB2}"/>
      </w:docPartPr>
      <w:docPartBody>
        <w:p w:rsidR="00DA3608" w:rsidRDefault="00AB36B7" w:rsidP="00AB36B7">
          <w:pPr>
            <w:pStyle w:val="0ABDBBC7EAE04A58938549E71ED6FCEA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805390C77CF545F4B8065EDE73BB7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6E5FD-FE8A-4BAE-A8A4-0B2185191D01}"/>
      </w:docPartPr>
      <w:docPartBody>
        <w:p w:rsidR="00DA3608" w:rsidRDefault="00AB36B7" w:rsidP="00AB36B7">
          <w:pPr>
            <w:pStyle w:val="805390C77CF545F4B8065EDE73BB7789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B55A09A8C907481BA1496B89CE018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DC16B-665C-479D-AD29-E5F9F7532309}"/>
      </w:docPartPr>
      <w:docPartBody>
        <w:p w:rsidR="00DA3608" w:rsidRDefault="00AB36B7" w:rsidP="00AB36B7">
          <w:pPr>
            <w:pStyle w:val="B55A09A8C907481BA1496B89CE018E03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D4919AD6B33B412090C09447ABDE2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1CEBE-CA32-421E-B439-19EF4817151E}"/>
      </w:docPartPr>
      <w:docPartBody>
        <w:p w:rsidR="00DA3608" w:rsidRDefault="00AB36B7" w:rsidP="00AB36B7">
          <w:pPr>
            <w:pStyle w:val="D4919AD6B33B412090C09447ABDE239E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  <w:docPart>
      <w:docPartPr>
        <w:name w:val="F5A0075528E242588BBD798A3BE20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FC828-5961-4999-BD2E-75EA6D1C2997}"/>
      </w:docPartPr>
      <w:docPartBody>
        <w:p w:rsidR="00DA3608" w:rsidRDefault="00AB36B7" w:rsidP="00AB36B7">
          <w:pPr>
            <w:pStyle w:val="F5A0075528E242588BBD798A3BE203A4"/>
          </w:pPr>
          <w:r w:rsidRPr="00080DC4">
            <w:rPr>
              <w:rFonts w:ascii="Verdana" w:eastAsia="Times New Roman" w:hAnsi="Verdana" w:cs="Times New Roman"/>
              <w:sz w:val="18"/>
              <w:szCs w:val="18"/>
              <w:lang w:val="en-GB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B7"/>
    <w:rsid w:val="00AB36B7"/>
    <w:rsid w:val="00D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6B7"/>
    <w:rPr>
      <w:color w:val="808080"/>
    </w:rPr>
  </w:style>
  <w:style w:type="paragraph" w:customStyle="1" w:styleId="90ED8C36178343EDAA6BFE99993BA7271">
    <w:name w:val="90ED8C36178343EDAA6BFE99993BA7271"/>
    <w:rsid w:val="00AB36B7"/>
    <w:pPr>
      <w:suppressAutoHyphens/>
      <w:spacing w:after="0" w:line="240" w:lineRule="atLeast"/>
    </w:pPr>
    <w:rPr>
      <w:rFonts w:ascii="Verdana" w:eastAsia="Times New Roman" w:hAnsi="Verdana" w:cs="Times New Roman"/>
      <w:sz w:val="18"/>
      <w:szCs w:val="20"/>
    </w:rPr>
  </w:style>
  <w:style w:type="paragraph" w:customStyle="1" w:styleId="770E88CC22F14CF68CB0F72B8F786725">
    <w:name w:val="770E88CC22F14CF68CB0F72B8F786725"/>
    <w:rsid w:val="00AB36B7"/>
  </w:style>
  <w:style w:type="paragraph" w:customStyle="1" w:styleId="2E0685B6A5894044B0E3A702778B3E14">
    <w:name w:val="2E0685B6A5894044B0E3A702778B3E14"/>
    <w:rsid w:val="00AB36B7"/>
  </w:style>
  <w:style w:type="paragraph" w:customStyle="1" w:styleId="1C8EB8B23A0C4B8F858075ACC1EABD45">
    <w:name w:val="1C8EB8B23A0C4B8F858075ACC1EABD45"/>
    <w:rsid w:val="00AB36B7"/>
  </w:style>
  <w:style w:type="paragraph" w:customStyle="1" w:styleId="7219E7452E6946369295DD44AB9A86E2">
    <w:name w:val="7219E7452E6946369295DD44AB9A86E2"/>
    <w:rsid w:val="00AB36B7"/>
  </w:style>
  <w:style w:type="paragraph" w:customStyle="1" w:styleId="362393601CAF4EF5A0CFE6879EFCA684">
    <w:name w:val="362393601CAF4EF5A0CFE6879EFCA684"/>
    <w:rsid w:val="00AB36B7"/>
  </w:style>
  <w:style w:type="paragraph" w:customStyle="1" w:styleId="D3F6D4601BAE43199E25DCBED2EEF971">
    <w:name w:val="D3F6D4601BAE43199E25DCBED2EEF971"/>
    <w:rsid w:val="00AB36B7"/>
  </w:style>
  <w:style w:type="paragraph" w:customStyle="1" w:styleId="4C74BE1D2AD34E55AB6798B7BAE28D4C">
    <w:name w:val="4C74BE1D2AD34E55AB6798B7BAE28D4C"/>
    <w:rsid w:val="00AB36B7"/>
  </w:style>
  <w:style w:type="paragraph" w:customStyle="1" w:styleId="E7A83BD19DFC45C4B6261131CE2EA0B1">
    <w:name w:val="E7A83BD19DFC45C4B6261131CE2EA0B1"/>
    <w:rsid w:val="00AB36B7"/>
  </w:style>
  <w:style w:type="paragraph" w:customStyle="1" w:styleId="115F772B17214B248E98618623DBD301">
    <w:name w:val="115F772B17214B248E98618623DBD301"/>
    <w:rsid w:val="00AB36B7"/>
  </w:style>
  <w:style w:type="paragraph" w:customStyle="1" w:styleId="08E72A53CAD241DFBF614CAE084D526C">
    <w:name w:val="08E72A53CAD241DFBF614CAE084D526C"/>
    <w:rsid w:val="00AB36B7"/>
  </w:style>
  <w:style w:type="paragraph" w:customStyle="1" w:styleId="105C5C53415142CAAF902FA06857A865">
    <w:name w:val="105C5C53415142CAAF902FA06857A865"/>
    <w:rsid w:val="00AB36B7"/>
  </w:style>
  <w:style w:type="paragraph" w:customStyle="1" w:styleId="F1F4B1D5FAF44743876FA7CBF560C86F">
    <w:name w:val="F1F4B1D5FAF44743876FA7CBF560C86F"/>
    <w:rsid w:val="00AB36B7"/>
  </w:style>
  <w:style w:type="paragraph" w:customStyle="1" w:styleId="A31C34F783E4442CBBD0D260EDC92075">
    <w:name w:val="A31C34F783E4442CBBD0D260EDC92075"/>
    <w:rsid w:val="00AB36B7"/>
  </w:style>
  <w:style w:type="paragraph" w:customStyle="1" w:styleId="F98EDDA5B20446A28D01A46CF161E082">
    <w:name w:val="F98EDDA5B20446A28D01A46CF161E082"/>
    <w:rsid w:val="00AB36B7"/>
  </w:style>
  <w:style w:type="paragraph" w:customStyle="1" w:styleId="AD92B52958F34C1CB35E22D3A7E897AE">
    <w:name w:val="AD92B52958F34C1CB35E22D3A7E897AE"/>
    <w:rsid w:val="00AB36B7"/>
  </w:style>
  <w:style w:type="paragraph" w:customStyle="1" w:styleId="3BB454252A7848F790EEB500775E7299">
    <w:name w:val="3BB454252A7848F790EEB500775E7299"/>
    <w:rsid w:val="00AB36B7"/>
  </w:style>
  <w:style w:type="paragraph" w:customStyle="1" w:styleId="3118A030566B4A6195379FE3BA58D9D8">
    <w:name w:val="3118A030566B4A6195379FE3BA58D9D8"/>
    <w:rsid w:val="00AB36B7"/>
  </w:style>
  <w:style w:type="paragraph" w:customStyle="1" w:styleId="E44D76BA33274508A92246C926D75FB2">
    <w:name w:val="E44D76BA33274508A92246C926D75FB2"/>
    <w:rsid w:val="00AB36B7"/>
  </w:style>
  <w:style w:type="paragraph" w:customStyle="1" w:styleId="73452CBFBD214701B164110CD4A3A714">
    <w:name w:val="73452CBFBD214701B164110CD4A3A714"/>
    <w:rsid w:val="00AB36B7"/>
  </w:style>
  <w:style w:type="paragraph" w:customStyle="1" w:styleId="16B5A630237F4B228CEE6441039DE604">
    <w:name w:val="16B5A630237F4B228CEE6441039DE604"/>
    <w:rsid w:val="00AB36B7"/>
  </w:style>
  <w:style w:type="paragraph" w:customStyle="1" w:styleId="0ABDBBC7EAE04A58938549E71ED6FCEA">
    <w:name w:val="0ABDBBC7EAE04A58938549E71ED6FCEA"/>
    <w:rsid w:val="00AB36B7"/>
  </w:style>
  <w:style w:type="paragraph" w:customStyle="1" w:styleId="805390C77CF545F4B8065EDE73BB7789">
    <w:name w:val="805390C77CF545F4B8065EDE73BB7789"/>
    <w:rsid w:val="00AB36B7"/>
  </w:style>
  <w:style w:type="paragraph" w:customStyle="1" w:styleId="B55A09A8C907481BA1496B89CE018E03">
    <w:name w:val="B55A09A8C907481BA1496B89CE018E03"/>
    <w:rsid w:val="00AB36B7"/>
  </w:style>
  <w:style w:type="paragraph" w:customStyle="1" w:styleId="D4919AD6B33B412090C09447ABDE239E">
    <w:name w:val="D4919AD6B33B412090C09447ABDE239E"/>
    <w:rsid w:val="00AB36B7"/>
  </w:style>
  <w:style w:type="paragraph" w:customStyle="1" w:styleId="F5A0075528E242588BBD798A3BE203A4">
    <w:name w:val="F5A0075528E242588BBD798A3BE203A4"/>
    <w:rsid w:val="00AB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UPF Quick scan</vt:lpstr>
    </vt:vector>
  </TitlesOfParts>
  <Company>Ministerie van Economische Zaken en Klimaat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 Quick scan</dc:title>
  <dc:subject/>
  <dc:creator>Rijsdienst voor Ondernemend Nederland</dc:creator>
  <dc:description/>
  <cp:lastModifiedBy>Janssen, H.B.A. (Bob)</cp:lastModifiedBy>
  <cp:revision>2</cp:revision>
  <cp:lastPrinted>2017-02-20T16:25:00Z</cp:lastPrinted>
  <dcterms:created xsi:type="dcterms:W3CDTF">2023-08-24T12:56:00Z</dcterms:created>
  <dcterms:modified xsi:type="dcterms:W3CDTF">2023-08-24T12:56:00Z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theekVersie">
    <vt:lpwstr>2.1</vt:lpwstr>
  </property>
  <property fmtid="{D5CDD505-2E9C-101B-9397-08002B2CF9AE}" pid="3" name="Datum Versie">
    <vt:lpwstr>13 oktober 2010</vt:lpwstr>
  </property>
  <property fmtid="{D5CDD505-2E9C-101B-9397-08002B2CF9AE}" pid="4" name="Versie">
    <vt:lpwstr>2.1</vt:lpwstr>
  </property>
</Properties>
</file>