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256"/>
        <w:gridCol w:w="6520"/>
      </w:tblGrid>
      <w:tr w:rsidR="009C0E22" w:rsidRPr="0040291A" w14:paraId="560E8AC3" w14:textId="77777777" w:rsidTr="009C0E22">
        <w:trPr>
          <w:trHeight w:hRule="exact" w:val="440"/>
        </w:trPr>
        <w:tc>
          <w:tcPr>
            <w:tcW w:w="977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1B376" w14:textId="423F96E3" w:rsidR="009C0E22" w:rsidRPr="009C0E22" w:rsidRDefault="009C0E22" w:rsidP="00A13FF5">
            <w:pPr>
              <w:spacing w:line="280" w:lineRule="exact"/>
              <w:jc w:val="center"/>
              <w:rPr>
                <w:b/>
                <w:bCs/>
                <w:szCs w:val="18"/>
              </w:rPr>
            </w:pPr>
            <w:r w:rsidRPr="009C0E22">
              <w:rPr>
                <w:b/>
                <w:bCs/>
                <w:color w:val="0070C0"/>
                <w:szCs w:val="18"/>
              </w:rPr>
              <w:t>SDGP PARTNERSHIP FACILITY</w:t>
            </w:r>
          </w:p>
        </w:tc>
      </w:tr>
      <w:tr w:rsidR="00062B72" w:rsidRPr="0040291A" w14:paraId="1E40BFEC" w14:textId="77777777" w:rsidTr="009C0E22">
        <w:trPr>
          <w:trHeight w:hRule="exact" w:val="964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5C582" w14:textId="558CF49F" w:rsidR="009C0E22" w:rsidRDefault="009C0E22" w:rsidP="00A13FF5">
            <w:pPr>
              <w:spacing w:line="280" w:lineRule="exact"/>
              <w:rPr>
                <w:szCs w:val="18"/>
              </w:rPr>
            </w:pPr>
            <w:r>
              <w:rPr>
                <w:szCs w:val="18"/>
              </w:rPr>
              <w:t>Progress report number</w:t>
            </w:r>
          </w:p>
          <w:p w14:paraId="421C528A" w14:textId="77777777" w:rsidR="009C0E22" w:rsidRDefault="00DE780B" w:rsidP="00A13FF5">
            <w:pPr>
              <w:spacing w:line="280" w:lineRule="exact"/>
              <w:rPr>
                <w:b/>
                <w:szCs w:val="18"/>
                <w:lang w:val="en-US"/>
              </w:rPr>
            </w:pPr>
            <w:r w:rsidRPr="0040291A">
              <w:rPr>
                <w:b/>
                <w:szCs w:val="18"/>
                <w:lang w:val="en-US"/>
              </w:rPr>
              <w:t>SDGP</w:t>
            </w:r>
            <w:r w:rsidR="00573B60" w:rsidRPr="0040291A">
              <w:rPr>
                <w:b/>
                <w:szCs w:val="18"/>
                <w:lang w:val="en-US"/>
              </w:rPr>
              <w:t xml:space="preserve"> p</w:t>
            </w:r>
            <w:r w:rsidR="00062B72" w:rsidRPr="0040291A">
              <w:rPr>
                <w:b/>
                <w:szCs w:val="18"/>
                <w:lang w:val="en-US"/>
              </w:rPr>
              <w:t xml:space="preserve">roject </w:t>
            </w:r>
            <w:r w:rsidR="00DA2215" w:rsidRPr="0040291A">
              <w:rPr>
                <w:b/>
                <w:szCs w:val="18"/>
                <w:lang w:val="en-US"/>
              </w:rPr>
              <w:t>code</w:t>
            </w:r>
          </w:p>
          <w:p w14:paraId="647750A6" w14:textId="05C81D38" w:rsidR="00062B72" w:rsidRPr="0040291A" w:rsidRDefault="00A26590" w:rsidP="00A13FF5">
            <w:pPr>
              <w:spacing w:line="280" w:lineRule="exact"/>
              <w:rPr>
                <w:b/>
                <w:szCs w:val="18"/>
                <w:lang w:val="en-US"/>
              </w:rPr>
            </w:pPr>
            <w:r w:rsidRPr="0040291A">
              <w:rPr>
                <w:b/>
                <w:szCs w:val="18"/>
                <w:lang w:val="en-US"/>
              </w:rPr>
              <w:t>for example</w:t>
            </w:r>
            <w:r w:rsidR="00DA2215" w:rsidRPr="0040291A">
              <w:rPr>
                <w:b/>
                <w:szCs w:val="18"/>
                <w:lang w:val="en-US"/>
              </w:rPr>
              <w:t xml:space="preserve"> </w:t>
            </w:r>
            <w:r w:rsidR="00DE780B" w:rsidRPr="0040291A">
              <w:rPr>
                <w:b/>
                <w:szCs w:val="18"/>
                <w:lang w:val="en-US"/>
              </w:rPr>
              <w:t>SDGPXXXXTZ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DDCA6" w14:textId="5871E202" w:rsidR="00062B72" w:rsidRPr="0040291A" w:rsidRDefault="00062B72" w:rsidP="00A13FF5">
            <w:pPr>
              <w:spacing w:line="280" w:lineRule="exact"/>
              <w:rPr>
                <w:szCs w:val="18"/>
              </w:rPr>
            </w:pPr>
          </w:p>
          <w:p w14:paraId="3BE6BF2C" w14:textId="23F84909" w:rsidR="000746E6" w:rsidRPr="0040291A" w:rsidRDefault="000746E6" w:rsidP="00A13FF5">
            <w:pPr>
              <w:tabs>
                <w:tab w:val="left" w:pos="3780"/>
              </w:tabs>
              <w:spacing w:line="280" w:lineRule="exact"/>
              <w:rPr>
                <w:szCs w:val="18"/>
              </w:rPr>
            </w:pPr>
          </w:p>
        </w:tc>
      </w:tr>
      <w:tr w:rsidR="00062B72" w:rsidRPr="0040291A" w14:paraId="4973D326" w14:textId="77777777" w:rsidTr="009C0E22">
        <w:trPr>
          <w:trHeight w:hRule="exact" w:val="342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F7868" w14:textId="07169DBD" w:rsidR="00062B72" w:rsidRPr="0040291A" w:rsidRDefault="00A26590" w:rsidP="00A13FF5">
            <w:pPr>
              <w:spacing w:line="280" w:lineRule="exact"/>
              <w:rPr>
                <w:b/>
                <w:szCs w:val="18"/>
              </w:rPr>
            </w:pPr>
            <w:r w:rsidRPr="0040291A">
              <w:rPr>
                <w:b/>
                <w:szCs w:val="18"/>
              </w:rPr>
              <w:t>Project title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B060C" w14:textId="09AE095F" w:rsidR="00062B72" w:rsidRPr="0040291A" w:rsidRDefault="00062B72" w:rsidP="00A13FF5">
            <w:pPr>
              <w:spacing w:line="280" w:lineRule="exact"/>
              <w:rPr>
                <w:szCs w:val="18"/>
              </w:rPr>
            </w:pPr>
          </w:p>
        </w:tc>
      </w:tr>
      <w:tr w:rsidR="00236712" w:rsidRPr="0040291A" w14:paraId="5F14D5D5" w14:textId="77777777" w:rsidTr="009C0E22">
        <w:trPr>
          <w:trHeight w:hRule="exact" w:val="342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83C02" w14:textId="4078D796" w:rsidR="00236712" w:rsidRPr="0040291A" w:rsidRDefault="00D74773" w:rsidP="00A13FF5">
            <w:pPr>
              <w:spacing w:line="28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Applicant's name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30572" w14:textId="74AA2D58" w:rsidR="00236712" w:rsidRPr="0040291A" w:rsidRDefault="00236712" w:rsidP="00A13FF5">
            <w:pPr>
              <w:spacing w:line="280" w:lineRule="exact"/>
              <w:rPr>
                <w:szCs w:val="18"/>
              </w:rPr>
            </w:pPr>
          </w:p>
        </w:tc>
      </w:tr>
      <w:tr w:rsidR="00AF0EBE" w:rsidRPr="0040291A" w14:paraId="1F34FF45" w14:textId="77777777" w:rsidTr="009C0E22">
        <w:trPr>
          <w:trHeight w:hRule="exact" w:val="342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C2A0A" w14:textId="0CA58C9D" w:rsidR="00AF0EBE" w:rsidRPr="0040291A" w:rsidRDefault="00AF0EBE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b/>
                <w:szCs w:val="18"/>
              </w:rPr>
              <w:t>Reporting period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59D6C" w14:textId="3F9A6CC6" w:rsidR="00AF0EBE" w:rsidRPr="0040291A" w:rsidRDefault="00AF0EBE" w:rsidP="00A13FF5">
            <w:pPr>
              <w:spacing w:line="280" w:lineRule="exact"/>
              <w:rPr>
                <w:szCs w:val="18"/>
              </w:rPr>
            </w:pPr>
          </w:p>
        </w:tc>
      </w:tr>
      <w:tr w:rsidR="00AF0EBE" w:rsidRPr="0040291A" w14:paraId="762BCB13" w14:textId="77777777" w:rsidTr="009C0E22">
        <w:trPr>
          <w:trHeight w:hRule="exact" w:val="342"/>
        </w:trPr>
        <w:tc>
          <w:tcPr>
            <w:tcW w:w="32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1B509" w14:textId="6C37BEBC" w:rsidR="00AF0EBE" w:rsidRPr="0040291A" w:rsidRDefault="00D74773" w:rsidP="00A13FF5">
            <w:pPr>
              <w:spacing w:line="28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Reporting date</w:t>
            </w:r>
          </w:p>
        </w:tc>
        <w:tc>
          <w:tcPr>
            <w:tcW w:w="6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AF23C" w14:textId="224BBFAC" w:rsidR="00AF0EBE" w:rsidRPr="0040291A" w:rsidRDefault="00AF0EBE" w:rsidP="00A13FF5">
            <w:pPr>
              <w:spacing w:line="280" w:lineRule="exact"/>
              <w:rPr>
                <w:szCs w:val="18"/>
              </w:rPr>
            </w:pPr>
          </w:p>
        </w:tc>
      </w:tr>
    </w:tbl>
    <w:p w14:paraId="091A8B98" w14:textId="77777777" w:rsidR="0012274F" w:rsidRPr="0040291A" w:rsidRDefault="0012274F" w:rsidP="00A13FF5">
      <w:pPr>
        <w:spacing w:line="280" w:lineRule="exact"/>
        <w:rPr>
          <w:szCs w:val="18"/>
        </w:rPr>
      </w:pPr>
    </w:p>
    <w:p w14:paraId="5A6A0B14" w14:textId="77777777" w:rsidR="00B969D9" w:rsidRPr="0040291A" w:rsidRDefault="00B969D9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>Instructions:</w:t>
      </w:r>
    </w:p>
    <w:p w14:paraId="3137D555" w14:textId="68E6EACE" w:rsidR="00B969D9" w:rsidRPr="0040291A" w:rsidRDefault="00B969D9" w:rsidP="00A13FF5">
      <w:pPr>
        <w:pStyle w:val="Toelichting"/>
        <w:numPr>
          <w:ilvl w:val="0"/>
          <w:numId w:val="28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 xml:space="preserve">This report </w:t>
      </w:r>
      <w:r w:rsidR="0025462E">
        <w:rPr>
          <w:i w:val="0"/>
          <w:szCs w:val="18"/>
        </w:rPr>
        <w:t xml:space="preserve">summarises </w:t>
      </w:r>
      <w:r w:rsidRPr="0040291A">
        <w:rPr>
          <w:i w:val="0"/>
          <w:szCs w:val="18"/>
        </w:rPr>
        <w:t xml:space="preserve">the </w:t>
      </w:r>
      <w:r w:rsidR="00371FAF">
        <w:rPr>
          <w:i w:val="0"/>
          <w:szCs w:val="18"/>
        </w:rPr>
        <w:t xml:space="preserve">project's </w:t>
      </w:r>
      <w:r w:rsidRPr="0040291A">
        <w:rPr>
          <w:i w:val="0"/>
          <w:szCs w:val="18"/>
        </w:rPr>
        <w:t xml:space="preserve">progress </w:t>
      </w:r>
      <w:r w:rsidR="008E79A2" w:rsidRPr="0040291A">
        <w:rPr>
          <w:i w:val="0"/>
          <w:szCs w:val="18"/>
        </w:rPr>
        <w:t xml:space="preserve">in </w:t>
      </w:r>
      <w:r w:rsidR="005006B3">
        <w:rPr>
          <w:i w:val="0"/>
          <w:szCs w:val="18"/>
        </w:rPr>
        <w:t xml:space="preserve">the </w:t>
      </w:r>
      <w:r w:rsidR="008E79A2" w:rsidRPr="0040291A">
        <w:rPr>
          <w:i w:val="0"/>
          <w:szCs w:val="18"/>
        </w:rPr>
        <w:t>year &lt;&lt;</w:t>
      </w:r>
      <w:r w:rsidR="009C0E22">
        <w:rPr>
          <w:i w:val="0"/>
          <w:szCs w:val="18"/>
        </w:rPr>
        <w:t xml:space="preserve">        </w:t>
      </w:r>
      <w:r w:rsidR="008E79A2" w:rsidRPr="0040291A">
        <w:rPr>
          <w:i w:val="0"/>
          <w:szCs w:val="18"/>
        </w:rPr>
        <w:t xml:space="preserve">&gt;&gt;. </w:t>
      </w:r>
    </w:p>
    <w:p w14:paraId="45FFFA44" w14:textId="584744AA" w:rsidR="00B969D9" w:rsidRPr="0040291A" w:rsidRDefault="003B5B7F" w:rsidP="00A13FF5">
      <w:pPr>
        <w:pStyle w:val="Toelichting"/>
        <w:numPr>
          <w:ilvl w:val="0"/>
          <w:numId w:val="28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T</w:t>
      </w:r>
      <w:r w:rsidR="00B969D9" w:rsidRPr="0040291A">
        <w:rPr>
          <w:i w:val="0"/>
          <w:szCs w:val="18"/>
        </w:rPr>
        <w:t xml:space="preserve">his report and </w:t>
      </w:r>
      <w:r>
        <w:rPr>
          <w:i w:val="0"/>
          <w:szCs w:val="18"/>
        </w:rPr>
        <w:t xml:space="preserve">the </w:t>
      </w:r>
      <w:r w:rsidR="00B969D9" w:rsidRPr="0040291A">
        <w:rPr>
          <w:i w:val="0"/>
          <w:szCs w:val="18"/>
        </w:rPr>
        <w:t xml:space="preserve">attached documents </w:t>
      </w:r>
      <w:r>
        <w:rPr>
          <w:i w:val="0"/>
          <w:szCs w:val="18"/>
        </w:rPr>
        <w:t xml:space="preserve">must be </w:t>
      </w:r>
      <w:r w:rsidR="00B969D9" w:rsidRPr="0040291A">
        <w:rPr>
          <w:i w:val="0"/>
          <w:szCs w:val="18"/>
        </w:rPr>
        <w:t>in English.</w:t>
      </w:r>
    </w:p>
    <w:p w14:paraId="0830DB1F" w14:textId="77777777" w:rsidR="00B969D9" w:rsidRPr="0040291A" w:rsidRDefault="00DE780B" w:rsidP="00A13FF5">
      <w:pPr>
        <w:pStyle w:val="Toelichting"/>
        <w:numPr>
          <w:ilvl w:val="0"/>
          <w:numId w:val="28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 xml:space="preserve">Send a </w:t>
      </w:r>
      <w:r w:rsidR="00B969D9" w:rsidRPr="0040291A">
        <w:rPr>
          <w:i w:val="0"/>
          <w:szCs w:val="18"/>
        </w:rPr>
        <w:t>copy by email to</w:t>
      </w:r>
      <w:r w:rsidR="00DF0F02" w:rsidRPr="0040291A">
        <w:rPr>
          <w:i w:val="0"/>
          <w:szCs w:val="18"/>
        </w:rPr>
        <w:t xml:space="preserve"> your project advisor and</w:t>
      </w:r>
      <w:r w:rsidR="00B969D9" w:rsidRPr="0040291A">
        <w:rPr>
          <w:i w:val="0"/>
          <w:szCs w:val="18"/>
        </w:rPr>
        <w:t xml:space="preserve"> </w:t>
      </w:r>
      <w:hyperlink r:id="rId8" w:history="1">
        <w:r w:rsidR="00D429CB" w:rsidRPr="0040291A">
          <w:rPr>
            <w:rStyle w:val="Hyperlink"/>
            <w:rFonts w:ascii="Verdana" w:hAnsi="Verdana"/>
            <w:b/>
            <w:bCs/>
            <w:i w:val="0"/>
            <w:szCs w:val="18"/>
          </w:rPr>
          <w:t>PPPbeheer@</w:t>
        </w:r>
        <w:r w:rsidR="004267CC" w:rsidRPr="0040291A">
          <w:rPr>
            <w:rStyle w:val="Hyperlink"/>
            <w:rFonts w:ascii="Verdana" w:hAnsi="Verdana"/>
            <w:b/>
            <w:bCs/>
            <w:i w:val="0"/>
            <w:szCs w:val="18"/>
          </w:rPr>
          <w:t>RVO.nl</w:t>
        </w:r>
      </w:hyperlink>
      <w:r w:rsidR="00B969D9" w:rsidRPr="0040291A">
        <w:rPr>
          <w:i w:val="0"/>
          <w:szCs w:val="18"/>
        </w:rPr>
        <w:t>.</w:t>
      </w:r>
    </w:p>
    <w:p w14:paraId="5552F4A0" w14:textId="7A0105AE" w:rsidR="00B969D9" w:rsidRPr="0040291A" w:rsidRDefault="00342682" w:rsidP="00A13FF5">
      <w:pPr>
        <w:pStyle w:val="Toelichting"/>
        <w:numPr>
          <w:ilvl w:val="0"/>
          <w:numId w:val="28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You must send us</w:t>
      </w:r>
      <w:r w:rsidR="00B969D9" w:rsidRPr="0040291A">
        <w:rPr>
          <w:i w:val="0"/>
          <w:szCs w:val="18"/>
        </w:rPr>
        <w:t xml:space="preserve"> the Progress Report </w:t>
      </w:r>
      <w:r w:rsidR="003412D3" w:rsidRPr="0040291A">
        <w:rPr>
          <w:i w:val="0"/>
          <w:szCs w:val="18"/>
        </w:rPr>
        <w:t>no later</w:t>
      </w:r>
      <w:r w:rsidR="00B37304" w:rsidRPr="0040291A">
        <w:rPr>
          <w:i w:val="0"/>
          <w:szCs w:val="18"/>
        </w:rPr>
        <w:t xml:space="preserve"> </w:t>
      </w:r>
      <w:r w:rsidR="003412D3" w:rsidRPr="0040291A">
        <w:rPr>
          <w:i w:val="0"/>
          <w:szCs w:val="18"/>
        </w:rPr>
        <w:t xml:space="preserve">than </w:t>
      </w:r>
      <w:r w:rsidR="00B37304" w:rsidRPr="0040291A">
        <w:rPr>
          <w:i w:val="0"/>
          <w:szCs w:val="18"/>
        </w:rPr>
        <w:t xml:space="preserve">the </w:t>
      </w:r>
      <w:r w:rsidR="00B969D9" w:rsidRPr="0040291A">
        <w:rPr>
          <w:i w:val="0"/>
          <w:szCs w:val="18"/>
        </w:rPr>
        <w:t xml:space="preserve">date </w:t>
      </w:r>
      <w:r w:rsidR="00B37304" w:rsidRPr="0040291A">
        <w:rPr>
          <w:i w:val="0"/>
          <w:szCs w:val="18"/>
        </w:rPr>
        <w:t>mentioned</w:t>
      </w:r>
      <w:r w:rsidR="00B969D9" w:rsidRPr="0040291A">
        <w:rPr>
          <w:i w:val="0"/>
          <w:szCs w:val="18"/>
        </w:rPr>
        <w:t xml:space="preserve"> in the Subsidy Ordinance.</w:t>
      </w:r>
    </w:p>
    <w:p w14:paraId="6A7F7916" w14:textId="41220D11" w:rsidR="00B969D9" w:rsidRPr="0040291A" w:rsidRDefault="00661102" w:rsidP="00A13FF5">
      <w:pPr>
        <w:pStyle w:val="Toelichting"/>
        <w:numPr>
          <w:ilvl w:val="0"/>
          <w:numId w:val="28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 xml:space="preserve">The </w:t>
      </w:r>
      <w:r w:rsidR="003E488F" w:rsidRPr="0040291A">
        <w:rPr>
          <w:i w:val="0"/>
          <w:szCs w:val="18"/>
        </w:rPr>
        <w:t>a</w:t>
      </w:r>
      <w:r w:rsidRPr="0040291A">
        <w:rPr>
          <w:i w:val="0"/>
          <w:szCs w:val="18"/>
        </w:rPr>
        <w:t>pplicant must sign t</w:t>
      </w:r>
      <w:r w:rsidR="00B969D9" w:rsidRPr="0040291A">
        <w:rPr>
          <w:i w:val="0"/>
          <w:szCs w:val="18"/>
        </w:rPr>
        <w:t xml:space="preserve">he Progress </w:t>
      </w:r>
      <w:r w:rsidR="003B5B7F">
        <w:rPr>
          <w:i w:val="0"/>
          <w:szCs w:val="18"/>
        </w:rPr>
        <w:t>R</w:t>
      </w:r>
      <w:r w:rsidR="003B5B7F" w:rsidRPr="0040291A">
        <w:rPr>
          <w:i w:val="0"/>
          <w:szCs w:val="18"/>
        </w:rPr>
        <w:t xml:space="preserve">eport </w:t>
      </w:r>
      <w:r w:rsidR="003412D3" w:rsidRPr="0040291A">
        <w:rPr>
          <w:i w:val="0"/>
          <w:szCs w:val="18"/>
        </w:rPr>
        <w:t xml:space="preserve">on behalf of all </w:t>
      </w:r>
      <w:r w:rsidRPr="0040291A">
        <w:rPr>
          <w:i w:val="0"/>
          <w:szCs w:val="18"/>
        </w:rPr>
        <w:t xml:space="preserve">the </w:t>
      </w:r>
      <w:r w:rsidR="00BD5BCD" w:rsidRPr="0040291A">
        <w:rPr>
          <w:i w:val="0"/>
          <w:szCs w:val="18"/>
        </w:rPr>
        <w:t xml:space="preserve">project </w:t>
      </w:r>
      <w:r w:rsidR="003412D3" w:rsidRPr="0040291A">
        <w:rPr>
          <w:i w:val="0"/>
          <w:szCs w:val="18"/>
        </w:rPr>
        <w:t>partners</w:t>
      </w:r>
      <w:r w:rsidR="00B969D9" w:rsidRPr="0040291A">
        <w:rPr>
          <w:i w:val="0"/>
          <w:szCs w:val="18"/>
        </w:rPr>
        <w:t>.</w:t>
      </w:r>
    </w:p>
    <w:p w14:paraId="37552E77" w14:textId="79A87B8B" w:rsidR="004F2FB6" w:rsidRDefault="005006B3" w:rsidP="00A13FF5">
      <w:pPr>
        <w:pStyle w:val="Toelichting"/>
        <w:numPr>
          <w:ilvl w:val="0"/>
          <w:numId w:val="28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We</w:t>
      </w:r>
      <w:r w:rsidR="004079F6" w:rsidRPr="0040291A">
        <w:rPr>
          <w:i w:val="0"/>
          <w:szCs w:val="18"/>
        </w:rPr>
        <w:t xml:space="preserve"> must approve </w:t>
      </w:r>
      <w:r w:rsidR="0025462E">
        <w:rPr>
          <w:i w:val="0"/>
          <w:szCs w:val="18"/>
        </w:rPr>
        <w:t>significant</w:t>
      </w:r>
      <w:r w:rsidR="004079F6" w:rsidRPr="0040291A">
        <w:rPr>
          <w:i w:val="0"/>
          <w:szCs w:val="18"/>
        </w:rPr>
        <w:t xml:space="preserve"> </w:t>
      </w:r>
      <w:r w:rsidR="007439B7">
        <w:rPr>
          <w:i w:val="0"/>
          <w:szCs w:val="18"/>
        </w:rPr>
        <w:t xml:space="preserve">project </w:t>
      </w:r>
      <w:r w:rsidR="004079F6" w:rsidRPr="0040291A">
        <w:rPr>
          <w:i w:val="0"/>
          <w:szCs w:val="18"/>
        </w:rPr>
        <w:t>changes</w:t>
      </w:r>
      <w:r w:rsidR="004A7478" w:rsidRPr="0040291A">
        <w:rPr>
          <w:i w:val="0"/>
          <w:szCs w:val="18"/>
        </w:rPr>
        <w:t xml:space="preserve">. </w:t>
      </w:r>
      <w:r w:rsidR="00342682">
        <w:rPr>
          <w:i w:val="0"/>
          <w:szCs w:val="18"/>
        </w:rPr>
        <w:t>Significant</w:t>
      </w:r>
      <w:r w:rsidR="004079F6" w:rsidRPr="0040291A">
        <w:rPr>
          <w:i w:val="0"/>
          <w:szCs w:val="18"/>
        </w:rPr>
        <w:t xml:space="preserve"> </w:t>
      </w:r>
      <w:r w:rsidR="004A7478" w:rsidRPr="0040291A">
        <w:rPr>
          <w:i w:val="0"/>
          <w:szCs w:val="18"/>
        </w:rPr>
        <w:t xml:space="preserve">changes </w:t>
      </w:r>
      <w:r w:rsidR="003B5B7F">
        <w:rPr>
          <w:i w:val="0"/>
          <w:szCs w:val="18"/>
        </w:rPr>
        <w:t xml:space="preserve">include </w:t>
      </w:r>
      <w:r w:rsidR="004A7478" w:rsidRPr="0040291A">
        <w:rPr>
          <w:i w:val="0"/>
          <w:szCs w:val="18"/>
        </w:rPr>
        <w:t>different project result</w:t>
      </w:r>
      <w:r w:rsidR="00342682">
        <w:rPr>
          <w:i w:val="0"/>
          <w:szCs w:val="18"/>
        </w:rPr>
        <w:t>s</w:t>
      </w:r>
      <w:r w:rsidR="00AB3F9D" w:rsidRPr="0040291A">
        <w:rPr>
          <w:i w:val="0"/>
          <w:szCs w:val="18"/>
        </w:rPr>
        <w:t>,</w:t>
      </w:r>
      <w:r w:rsidR="004A7478" w:rsidRPr="0040291A">
        <w:rPr>
          <w:i w:val="0"/>
          <w:szCs w:val="18"/>
        </w:rPr>
        <w:t xml:space="preserve"> changes in partnership, </w:t>
      </w:r>
      <w:r w:rsidR="00342682">
        <w:rPr>
          <w:i w:val="0"/>
          <w:szCs w:val="18"/>
        </w:rPr>
        <w:t xml:space="preserve">and </w:t>
      </w:r>
      <w:r w:rsidR="004A7478" w:rsidRPr="0040291A">
        <w:rPr>
          <w:i w:val="0"/>
          <w:szCs w:val="18"/>
        </w:rPr>
        <w:t>duration</w:t>
      </w:r>
      <w:r w:rsidR="00342682">
        <w:rPr>
          <w:i w:val="0"/>
          <w:szCs w:val="18"/>
        </w:rPr>
        <w:t>. Also,</w:t>
      </w:r>
      <w:r w:rsidR="00661102" w:rsidRPr="0040291A">
        <w:rPr>
          <w:i w:val="0"/>
          <w:szCs w:val="18"/>
        </w:rPr>
        <w:t xml:space="preserve"> </w:t>
      </w:r>
      <w:r w:rsidR="00342682">
        <w:rPr>
          <w:i w:val="0"/>
          <w:szCs w:val="18"/>
        </w:rPr>
        <w:t xml:space="preserve">you need our approval on </w:t>
      </w:r>
      <w:r w:rsidR="004A7478" w:rsidRPr="0040291A">
        <w:rPr>
          <w:i w:val="0"/>
          <w:szCs w:val="18"/>
        </w:rPr>
        <w:t>budget allocation</w:t>
      </w:r>
      <w:r w:rsidR="00342682">
        <w:rPr>
          <w:i w:val="0"/>
          <w:szCs w:val="18"/>
        </w:rPr>
        <w:t xml:space="preserve"> changes. </w:t>
      </w:r>
      <w:r w:rsidR="003B5B7F">
        <w:rPr>
          <w:i w:val="0"/>
          <w:szCs w:val="18"/>
        </w:rPr>
        <w:t>This applies when the budget change is m</w:t>
      </w:r>
      <w:r w:rsidR="001235DC" w:rsidRPr="0040291A">
        <w:rPr>
          <w:i w:val="0"/>
          <w:szCs w:val="18"/>
        </w:rPr>
        <w:t xml:space="preserve">ore than </w:t>
      </w:r>
      <w:r w:rsidR="00233E33" w:rsidRPr="0040291A">
        <w:rPr>
          <w:i w:val="0"/>
          <w:szCs w:val="18"/>
        </w:rPr>
        <w:t>2</w:t>
      </w:r>
      <w:r w:rsidR="00B06019" w:rsidRPr="0040291A">
        <w:rPr>
          <w:i w:val="0"/>
          <w:szCs w:val="18"/>
        </w:rPr>
        <w:t>5</w:t>
      </w:r>
      <w:r w:rsidR="004A7478" w:rsidRPr="0040291A">
        <w:rPr>
          <w:i w:val="0"/>
          <w:szCs w:val="18"/>
        </w:rPr>
        <w:t>%</w:t>
      </w:r>
      <w:r w:rsidR="00233E33" w:rsidRPr="0040291A">
        <w:rPr>
          <w:i w:val="0"/>
          <w:szCs w:val="18"/>
        </w:rPr>
        <w:t xml:space="preserve"> </w:t>
      </w:r>
      <w:r w:rsidR="001027B9" w:rsidRPr="0040291A">
        <w:rPr>
          <w:i w:val="0"/>
          <w:szCs w:val="18"/>
        </w:rPr>
        <w:t xml:space="preserve">per budget </w:t>
      </w:r>
      <w:r w:rsidR="0001734E" w:rsidRPr="0040291A">
        <w:rPr>
          <w:i w:val="0"/>
          <w:szCs w:val="18"/>
        </w:rPr>
        <w:t xml:space="preserve">cost </w:t>
      </w:r>
      <w:r w:rsidR="00C57A90" w:rsidRPr="0040291A">
        <w:rPr>
          <w:i w:val="0"/>
          <w:szCs w:val="18"/>
        </w:rPr>
        <w:t>category</w:t>
      </w:r>
      <w:r w:rsidR="001027B9" w:rsidRPr="0040291A">
        <w:rPr>
          <w:i w:val="0"/>
          <w:szCs w:val="18"/>
        </w:rPr>
        <w:t xml:space="preserve"> </w:t>
      </w:r>
      <w:r w:rsidR="00233E33" w:rsidRPr="0040291A">
        <w:rPr>
          <w:i w:val="0"/>
          <w:szCs w:val="18"/>
        </w:rPr>
        <w:t>compared to the</w:t>
      </w:r>
      <w:r w:rsidR="004A7478" w:rsidRPr="0040291A">
        <w:rPr>
          <w:i w:val="0"/>
          <w:szCs w:val="18"/>
        </w:rPr>
        <w:t xml:space="preserve"> </w:t>
      </w:r>
      <w:r w:rsidR="00B37304" w:rsidRPr="0040291A">
        <w:rPr>
          <w:i w:val="0"/>
          <w:szCs w:val="18"/>
        </w:rPr>
        <w:t>original</w:t>
      </w:r>
      <w:r w:rsidR="004A7478" w:rsidRPr="0040291A">
        <w:rPr>
          <w:i w:val="0"/>
          <w:szCs w:val="18"/>
        </w:rPr>
        <w:t xml:space="preserve"> budget</w:t>
      </w:r>
      <w:r w:rsidR="003B5B7F">
        <w:rPr>
          <w:i w:val="0"/>
          <w:szCs w:val="18"/>
        </w:rPr>
        <w:t>,</w:t>
      </w:r>
      <w:r w:rsidR="001027B9" w:rsidRPr="0040291A">
        <w:rPr>
          <w:i w:val="0"/>
          <w:szCs w:val="18"/>
        </w:rPr>
        <w:t xml:space="preserve"> unless the actual amount is</w:t>
      </w:r>
      <w:r w:rsidR="00AB3F9D" w:rsidRPr="0040291A">
        <w:rPr>
          <w:i w:val="0"/>
          <w:szCs w:val="18"/>
        </w:rPr>
        <w:t xml:space="preserve"> below</w:t>
      </w:r>
      <w:r w:rsidR="001027B9" w:rsidRPr="0040291A">
        <w:rPr>
          <w:i w:val="0"/>
          <w:szCs w:val="18"/>
        </w:rPr>
        <w:t xml:space="preserve"> €25</w:t>
      </w:r>
      <w:r w:rsidR="00661102" w:rsidRPr="0040291A">
        <w:rPr>
          <w:i w:val="0"/>
          <w:szCs w:val="18"/>
        </w:rPr>
        <w:t>,</w:t>
      </w:r>
      <w:r w:rsidR="001027B9" w:rsidRPr="0040291A">
        <w:rPr>
          <w:i w:val="0"/>
          <w:szCs w:val="18"/>
        </w:rPr>
        <w:t>000</w:t>
      </w:r>
      <w:r w:rsidR="004A7478" w:rsidRPr="0040291A">
        <w:rPr>
          <w:i w:val="0"/>
          <w:szCs w:val="18"/>
        </w:rPr>
        <w:t xml:space="preserve">. </w:t>
      </w:r>
      <w:r w:rsidR="003412D3" w:rsidRPr="0040291A">
        <w:rPr>
          <w:i w:val="0"/>
          <w:szCs w:val="18"/>
        </w:rPr>
        <w:t>A</w:t>
      </w:r>
      <w:r w:rsidR="004A7478" w:rsidRPr="0040291A">
        <w:rPr>
          <w:i w:val="0"/>
          <w:szCs w:val="18"/>
        </w:rPr>
        <w:t>lso</w:t>
      </w:r>
      <w:r w:rsidR="00661102" w:rsidRPr="0040291A">
        <w:rPr>
          <w:i w:val="0"/>
          <w:szCs w:val="18"/>
        </w:rPr>
        <w:t>,</w:t>
      </w:r>
      <w:r w:rsidR="004A7478" w:rsidRPr="0040291A">
        <w:rPr>
          <w:i w:val="0"/>
          <w:szCs w:val="18"/>
        </w:rPr>
        <w:t xml:space="preserve"> inform </w:t>
      </w:r>
      <w:r>
        <w:rPr>
          <w:i w:val="0"/>
          <w:szCs w:val="18"/>
        </w:rPr>
        <w:t>us</w:t>
      </w:r>
      <w:r w:rsidR="004A7478" w:rsidRPr="0040291A">
        <w:rPr>
          <w:i w:val="0"/>
          <w:szCs w:val="18"/>
        </w:rPr>
        <w:t xml:space="preserve"> of any changes </w:t>
      </w:r>
      <w:r w:rsidR="00661102" w:rsidRPr="0040291A">
        <w:rPr>
          <w:i w:val="0"/>
          <w:szCs w:val="18"/>
        </w:rPr>
        <w:t xml:space="preserve">to the </w:t>
      </w:r>
      <w:r w:rsidR="004A7478" w:rsidRPr="0040291A">
        <w:rPr>
          <w:i w:val="0"/>
          <w:szCs w:val="18"/>
        </w:rPr>
        <w:t>contact details of the applicant or project partners.</w:t>
      </w:r>
    </w:p>
    <w:p w14:paraId="26713E78" w14:textId="02376B01" w:rsidR="00995B6A" w:rsidRDefault="00661102" w:rsidP="00A13FF5">
      <w:pPr>
        <w:pStyle w:val="Toelichting"/>
        <w:numPr>
          <w:ilvl w:val="0"/>
          <w:numId w:val="28"/>
        </w:numPr>
        <w:spacing w:line="280" w:lineRule="exact"/>
        <w:rPr>
          <w:i w:val="0"/>
          <w:szCs w:val="18"/>
        </w:rPr>
      </w:pPr>
      <w:r w:rsidRPr="005A1ADD">
        <w:rPr>
          <w:i w:val="0"/>
          <w:szCs w:val="18"/>
        </w:rPr>
        <w:t>You can delete the b</w:t>
      </w:r>
      <w:r w:rsidR="00233E33" w:rsidRPr="005A1ADD">
        <w:rPr>
          <w:i w:val="0"/>
          <w:szCs w:val="18"/>
        </w:rPr>
        <w:t>lue text</w:t>
      </w:r>
      <w:r w:rsidR="00C93D2D">
        <w:rPr>
          <w:i w:val="0"/>
          <w:szCs w:val="18"/>
        </w:rPr>
        <w:t xml:space="preserve"> in this document</w:t>
      </w:r>
      <w:r w:rsidR="00B969D9" w:rsidRPr="005A1ADD">
        <w:rPr>
          <w:i w:val="0"/>
          <w:szCs w:val="18"/>
        </w:rPr>
        <w:t>.</w:t>
      </w:r>
    </w:p>
    <w:p w14:paraId="0903936C" w14:textId="77777777" w:rsidR="00D92863" w:rsidRPr="005A1ADD" w:rsidRDefault="00D92863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61763EE2" w14:textId="77777777" w:rsidR="00B969D9" w:rsidRPr="0040291A" w:rsidRDefault="00157836" w:rsidP="00A13FF5">
      <w:pPr>
        <w:pStyle w:val="Lijstalinea"/>
        <w:keepNext/>
        <w:numPr>
          <w:ilvl w:val="0"/>
          <w:numId w:val="5"/>
        </w:numPr>
        <w:shd w:val="clear" w:color="auto" w:fill="C0C0C0"/>
        <w:spacing w:line="280" w:lineRule="exact"/>
        <w:ind w:left="0"/>
        <w:outlineLvl w:val="1"/>
        <w:rPr>
          <w:b/>
          <w:szCs w:val="18"/>
        </w:rPr>
      </w:pPr>
      <w:r w:rsidRPr="0040291A">
        <w:rPr>
          <w:b/>
          <w:szCs w:val="18"/>
        </w:rPr>
        <w:t xml:space="preserve">Project </w:t>
      </w:r>
      <w:r w:rsidR="00B969D9" w:rsidRPr="0040291A">
        <w:rPr>
          <w:b/>
          <w:szCs w:val="18"/>
        </w:rPr>
        <w:t xml:space="preserve">Progress </w:t>
      </w:r>
    </w:p>
    <w:p w14:paraId="54D2D241" w14:textId="670E3336" w:rsidR="005A1ADD" w:rsidRDefault="00B969D9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>Please summari</w:t>
      </w:r>
      <w:r w:rsidR="002D7854" w:rsidRPr="0040291A">
        <w:rPr>
          <w:i w:val="0"/>
          <w:szCs w:val="18"/>
        </w:rPr>
        <w:t>s</w:t>
      </w:r>
      <w:r w:rsidRPr="0040291A">
        <w:rPr>
          <w:i w:val="0"/>
          <w:szCs w:val="18"/>
        </w:rPr>
        <w:t xml:space="preserve">e </w:t>
      </w:r>
      <w:r w:rsidR="00C93D2D">
        <w:rPr>
          <w:i w:val="0"/>
          <w:szCs w:val="18"/>
        </w:rPr>
        <w:t xml:space="preserve">the project's progress so far </w:t>
      </w:r>
      <w:r w:rsidR="002D7854" w:rsidRPr="0040291A">
        <w:rPr>
          <w:i w:val="0"/>
          <w:szCs w:val="18"/>
        </w:rPr>
        <w:t xml:space="preserve">in </w:t>
      </w:r>
      <w:r w:rsidR="00661102" w:rsidRPr="0040291A">
        <w:rPr>
          <w:i w:val="0"/>
          <w:szCs w:val="18"/>
        </w:rPr>
        <w:t xml:space="preserve">no more than </w:t>
      </w:r>
      <w:r w:rsidR="00AB3F9D" w:rsidRPr="0040291A">
        <w:rPr>
          <w:i w:val="0"/>
          <w:szCs w:val="18"/>
        </w:rPr>
        <w:t>1</w:t>
      </w:r>
      <w:r w:rsidR="002D7854" w:rsidRPr="0040291A">
        <w:rPr>
          <w:i w:val="0"/>
          <w:szCs w:val="18"/>
        </w:rPr>
        <w:t>,</w:t>
      </w:r>
      <w:r w:rsidR="00AB3F9D" w:rsidRPr="0040291A">
        <w:rPr>
          <w:i w:val="0"/>
          <w:szCs w:val="18"/>
        </w:rPr>
        <w:t>0</w:t>
      </w:r>
      <w:r w:rsidRPr="0040291A">
        <w:rPr>
          <w:i w:val="0"/>
          <w:szCs w:val="18"/>
        </w:rPr>
        <w:t>00 words</w:t>
      </w:r>
      <w:r w:rsidR="00661102" w:rsidRPr="0040291A">
        <w:rPr>
          <w:i w:val="0"/>
          <w:szCs w:val="18"/>
        </w:rPr>
        <w:t>.</w:t>
      </w:r>
      <w:r w:rsidR="00286AFA">
        <w:rPr>
          <w:i w:val="0"/>
          <w:szCs w:val="18"/>
        </w:rPr>
        <w:t xml:space="preserve"> </w:t>
      </w:r>
      <w:r w:rsidR="003B5B7F">
        <w:rPr>
          <w:i w:val="0"/>
          <w:szCs w:val="18"/>
        </w:rPr>
        <w:t>Include</w:t>
      </w:r>
      <w:r w:rsidR="003E7AC5">
        <w:rPr>
          <w:i w:val="0"/>
          <w:szCs w:val="18"/>
        </w:rPr>
        <w:t xml:space="preserve"> </w:t>
      </w:r>
      <w:r w:rsidR="002C3CF2" w:rsidRPr="0040291A">
        <w:rPr>
          <w:i w:val="0"/>
          <w:szCs w:val="18"/>
        </w:rPr>
        <w:t>the process, external factors influencing the project</w:t>
      </w:r>
      <w:r w:rsidR="00286AFA">
        <w:rPr>
          <w:i w:val="0"/>
          <w:szCs w:val="18"/>
        </w:rPr>
        <w:t>,</w:t>
      </w:r>
      <w:r w:rsidR="002C3CF2" w:rsidRPr="0040291A">
        <w:rPr>
          <w:i w:val="0"/>
          <w:szCs w:val="18"/>
        </w:rPr>
        <w:t xml:space="preserve"> and </w:t>
      </w:r>
      <w:r w:rsidR="00AD03DF">
        <w:rPr>
          <w:i w:val="0"/>
          <w:szCs w:val="18"/>
        </w:rPr>
        <w:t xml:space="preserve">the </w:t>
      </w:r>
      <w:r w:rsidR="00882163" w:rsidRPr="0040291A">
        <w:rPr>
          <w:i w:val="0"/>
          <w:szCs w:val="18"/>
        </w:rPr>
        <w:t>cooperation within the partner</w:t>
      </w:r>
      <w:r w:rsidR="007D6CC3" w:rsidRPr="0040291A">
        <w:rPr>
          <w:i w:val="0"/>
          <w:szCs w:val="18"/>
        </w:rPr>
        <w:t>s</w:t>
      </w:r>
      <w:r w:rsidR="00882163" w:rsidRPr="0040291A">
        <w:rPr>
          <w:i w:val="0"/>
          <w:szCs w:val="18"/>
        </w:rPr>
        <w:t>hip.</w:t>
      </w:r>
      <w:r w:rsidR="00882163" w:rsidRPr="0040291A" w:rsidDel="002C3CF2">
        <w:rPr>
          <w:i w:val="0"/>
          <w:szCs w:val="18"/>
        </w:rPr>
        <w:t xml:space="preserve"> </w:t>
      </w:r>
      <w:r w:rsidR="00C93D2D">
        <w:rPr>
          <w:i w:val="0"/>
          <w:szCs w:val="18"/>
        </w:rPr>
        <w:t>Also</w:t>
      </w:r>
      <w:r w:rsidR="00C674B8">
        <w:rPr>
          <w:i w:val="0"/>
          <w:szCs w:val="18"/>
        </w:rPr>
        <w:t>, if applicable</w:t>
      </w:r>
      <w:r w:rsidR="007826B7">
        <w:rPr>
          <w:i w:val="0"/>
          <w:szCs w:val="18"/>
        </w:rPr>
        <w:t xml:space="preserve">, </w:t>
      </w:r>
      <w:r w:rsidR="00C93D2D">
        <w:rPr>
          <w:i w:val="0"/>
          <w:szCs w:val="18"/>
        </w:rPr>
        <w:t>explain</w:t>
      </w:r>
      <w:r w:rsidR="007826B7">
        <w:rPr>
          <w:i w:val="0"/>
          <w:szCs w:val="18"/>
        </w:rPr>
        <w:t xml:space="preserve"> specific issues raised by your project advisor. </w:t>
      </w:r>
      <w:r w:rsidR="00A05336">
        <w:rPr>
          <w:i w:val="0"/>
          <w:szCs w:val="18"/>
        </w:rPr>
        <w:t xml:space="preserve">Please also </w:t>
      </w:r>
      <w:r w:rsidR="003E7AC5">
        <w:rPr>
          <w:i w:val="0"/>
          <w:szCs w:val="18"/>
        </w:rPr>
        <w:t xml:space="preserve">reflect on the following: </w:t>
      </w:r>
    </w:p>
    <w:p w14:paraId="14655E09" w14:textId="59E82ADF" w:rsidR="00176F53" w:rsidRDefault="00176F53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New insights and/or lessons learn</w:t>
      </w:r>
      <w:r w:rsidR="00A05336">
        <w:rPr>
          <w:i w:val="0"/>
          <w:szCs w:val="18"/>
        </w:rPr>
        <w:t>t</w:t>
      </w:r>
      <w:r w:rsidR="005A1ADD">
        <w:rPr>
          <w:i w:val="0"/>
          <w:szCs w:val="18"/>
        </w:rPr>
        <w:t>;</w:t>
      </w:r>
      <w:r>
        <w:rPr>
          <w:i w:val="0"/>
          <w:szCs w:val="18"/>
        </w:rPr>
        <w:t xml:space="preserve"> </w:t>
      </w:r>
    </w:p>
    <w:p w14:paraId="00BE15BD" w14:textId="2F1F96B2" w:rsidR="00464BDB" w:rsidRPr="0040291A" w:rsidRDefault="005A1ADD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I</w:t>
      </w:r>
      <w:r w:rsidR="00962E1F" w:rsidRPr="0040291A">
        <w:rPr>
          <w:i w:val="0"/>
          <w:szCs w:val="18"/>
        </w:rPr>
        <w:t xml:space="preserve">nformation that </w:t>
      </w:r>
      <w:r w:rsidR="00A05336">
        <w:rPr>
          <w:i w:val="0"/>
          <w:szCs w:val="18"/>
        </w:rPr>
        <w:t xml:space="preserve">we </w:t>
      </w:r>
      <w:r w:rsidR="00962E1F" w:rsidRPr="0040291A">
        <w:rPr>
          <w:i w:val="0"/>
          <w:szCs w:val="18"/>
        </w:rPr>
        <w:t xml:space="preserve">can </w:t>
      </w:r>
      <w:r w:rsidR="00A05336">
        <w:rPr>
          <w:i w:val="0"/>
          <w:szCs w:val="18"/>
        </w:rPr>
        <w:t>use f</w:t>
      </w:r>
      <w:r w:rsidR="00962E1F" w:rsidRPr="0040291A">
        <w:rPr>
          <w:i w:val="0"/>
          <w:szCs w:val="18"/>
        </w:rPr>
        <w:t xml:space="preserve">or </w:t>
      </w:r>
      <w:r w:rsidR="00065E91" w:rsidRPr="0040291A">
        <w:rPr>
          <w:i w:val="0"/>
          <w:szCs w:val="18"/>
        </w:rPr>
        <w:t>communication</w:t>
      </w:r>
      <w:r w:rsidR="00962E1F" w:rsidRPr="0040291A">
        <w:rPr>
          <w:i w:val="0"/>
          <w:szCs w:val="18"/>
        </w:rPr>
        <w:t xml:space="preserve"> purposes</w:t>
      </w:r>
      <w:r w:rsidR="00F701C8" w:rsidRPr="0040291A">
        <w:rPr>
          <w:i w:val="0"/>
          <w:szCs w:val="18"/>
        </w:rPr>
        <w:t>;</w:t>
      </w:r>
    </w:p>
    <w:p w14:paraId="175496E1" w14:textId="1F5446A2" w:rsidR="00464BDB" w:rsidRPr="0040291A" w:rsidRDefault="005A1ADD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P</w:t>
      </w:r>
      <w:r w:rsidR="00962E1F" w:rsidRPr="0040291A">
        <w:rPr>
          <w:i w:val="0"/>
          <w:szCs w:val="18"/>
        </w:rPr>
        <w:t xml:space="preserve">rogress of the </w:t>
      </w:r>
      <w:r w:rsidR="000E6978" w:rsidRPr="0040291A">
        <w:rPr>
          <w:i w:val="0"/>
          <w:szCs w:val="18"/>
        </w:rPr>
        <w:t>business</w:t>
      </w:r>
      <w:r w:rsidR="00464BDB" w:rsidRPr="0040291A">
        <w:rPr>
          <w:i w:val="0"/>
          <w:szCs w:val="18"/>
        </w:rPr>
        <w:t xml:space="preserve"> case</w:t>
      </w:r>
      <w:r w:rsidR="00F701C8" w:rsidRPr="0040291A">
        <w:rPr>
          <w:i w:val="0"/>
          <w:szCs w:val="18"/>
        </w:rPr>
        <w:t>;</w:t>
      </w:r>
    </w:p>
    <w:p w14:paraId="232CF774" w14:textId="2A84D0CF" w:rsidR="00962E1F" w:rsidRPr="0040291A" w:rsidRDefault="005A1ADD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U</w:t>
      </w:r>
      <w:r w:rsidR="00962E1F" w:rsidRPr="0040291A">
        <w:rPr>
          <w:i w:val="0"/>
          <w:szCs w:val="18"/>
        </w:rPr>
        <w:t xml:space="preserve">pscaling potential </w:t>
      </w:r>
      <w:r w:rsidR="00871A13">
        <w:rPr>
          <w:i w:val="0"/>
          <w:szCs w:val="18"/>
        </w:rPr>
        <w:t>of</w:t>
      </w:r>
      <w:r w:rsidR="00962E1F" w:rsidRPr="0040291A">
        <w:rPr>
          <w:i w:val="0"/>
          <w:szCs w:val="18"/>
        </w:rPr>
        <w:t xml:space="preserve"> the project</w:t>
      </w:r>
      <w:r w:rsidR="00F701C8" w:rsidRPr="0040291A">
        <w:rPr>
          <w:i w:val="0"/>
          <w:szCs w:val="18"/>
        </w:rPr>
        <w:t>;</w:t>
      </w:r>
    </w:p>
    <w:p w14:paraId="0F1DE796" w14:textId="32221F0A" w:rsidR="001C5BEE" w:rsidRPr="0040291A" w:rsidRDefault="00962E1F" w:rsidP="00A13FF5">
      <w:pPr>
        <w:pStyle w:val="Toelichting"/>
        <w:numPr>
          <w:ilvl w:val="0"/>
          <w:numId w:val="30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 xml:space="preserve">Links </w:t>
      </w:r>
      <w:r w:rsidR="00856D04" w:rsidRPr="0040291A">
        <w:rPr>
          <w:i w:val="0"/>
          <w:szCs w:val="18"/>
        </w:rPr>
        <w:t>with</w:t>
      </w:r>
      <w:r w:rsidRPr="0040291A">
        <w:rPr>
          <w:i w:val="0"/>
          <w:szCs w:val="18"/>
        </w:rPr>
        <w:t xml:space="preserve"> policy development</w:t>
      </w:r>
      <w:r w:rsidR="00856D04" w:rsidRPr="0040291A">
        <w:rPr>
          <w:i w:val="0"/>
          <w:szCs w:val="18"/>
        </w:rPr>
        <w:t>s</w:t>
      </w:r>
      <w:r w:rsidRPr="0040291A">
        <w:rPr>
          <w:i w:val="0"/>
          <w:szCs w:val="18"/>
        </w:rPr>
        <w:t xml:space="preserve"> in the </w:t>
      </w:r>
      <w:r w:rsidR="00871A13">
        <w:rPr>
          <w:i w:val="0"/>
          <w:szCs w:val="18"/>
        </w:rPr>
        <w:t xml:space="preserve">target </w:t>
      </w:r>
      <w:r w:rsidRPr="0040291A">
        <w:rPr>
          <w:i w:val="0"/>
          <w:szCs w:val="18"/>
        </w:rPr>
        <w:t>cou</w:t>
      </w:r>
      <w:r w:rsidR="000E6978" w:rsidRPr="0040291A">
        <w:rPr>
          <w:i w:val="0"/>
          <w:szCs w:val="18"/>
        </w:rPr>
        <w:t>n</w:t>
      </w:r>
      <w:r w:rsidRPr="0040291A">
        <w:rPr>
          <w:i w:val="0"/>
          <w:szCs w:val="18"/>
        </w:rPr>
        <w:t>try</w:t>
      </w:r>
      <w:r w:rsidR="00F701C8" w:rsidRPr="0040291A">
        <w:rPr>
          <w:i w:val="0"/>
          <w:szCs w:val="18"/>
        </w:rPr>
        <w:t>.</w:t>
      </w:r>
      <w:r w:rsidRPr="0040291A">
        <w:rPr>
          <w:i w:val="0"/>
          <w:szCs w:val="18"/>
        </w:rPr>
        <w:t xml:space="preserve"> </w:t>
      </w:r>
    </w:p>
    <w:p w14:paraId="2674C07C" w14:textId="77777777" w:rsidR="00D97D47" w:rsidRPr="0040291A" w:rsidRDefault="00D97D47" w:rsidP="00A13FF5">
      <w:pPr>
        <w:pStyle w:val="Toelichting"/>
        <w:numPr>
          <w:ilvl w:val="0"/>
          <w:numId w:val="0"/>
        </w:numPr>
        <w:spacing w:line="280" w:lineRule="exact"/>
        <w:ind w:hanging="284"/>
        <w:rPr>
          <w:i w:val="0"/>
          <w:szCs w:val="18"/>
        </w:rPr>
      </w:pPr>
    </w:p>
    <w:p w14:paraId="79D5C4D5" w14:textId="77777777" w:rsidR="00737875" w:rsidRPr="0040291A" w:rsidRDefault="00737875" w:rsidP="00A13FF5">
      <w:pPr>
        <w:keepNext/>
        <w:shd w:val="clear" w:color="auto" w:fill="C0C0C0"/>
        <w:spacing w:line="280" w:lineRule="exact"/>
        <w:outlineLvl w:val="1"/>
        <w:rPr>
          <w:b/>
          <w:szCs w:val="18"/>
        </w:rPr>
      </w:pPr>
      <w:r w:rsidRPr="0040291A">
        <w:rPr>
          <w:b/>
          <w:szCs w:val="18"/>
        </w:rPr>
        <w:t xml:space="preserve">B. Monitoring, </w:t>
      </w:r>
      <w:r w:rsidR="0047094E" w:rsidRPr="0040291A">
        <w:rPr>
          <w:b/>
          <w:szCs w:val="18"/>
        </w:rPr>
        <w:t xml:space="preserve">evaluation </w:t>
      </w:r>
      <w:r w:rsidRPr="0040291A">
        <w:rPr>
          <w:b/>
          <w:szCs w:val="18"/>
        </w:rPr>
        <w:t xml:space="preserve">and </w:t>
      </w:r>
      <w:r w:rsidR="0047094E" w:rsidRPr="0040291A">
        <w:rPr>
          <w:b/>
          <w:szCs w:val="18"/>
        </w:rPr>
        <w:t xml:space="preserve">learning </w:t>
      </w:r>
    </w:p>
    <w:p w14:paraId="2B1755BA" w14:textId="77777777" w:rsidR="00FB5F24" w:rsidRPr="0040291A" w:rsidRDefault="00FB5F24" w:rsidP="00A13FF5">
      <w:pPr>
        <w:keepNext/>
        <w:spacing w:line="280" w:lineRule="exact"/>
        <w:outlineLvl w:val="2"/>
        <w:rPr>
          <w:b/>
          <w:szCs w:val="18"/>
        </w:rPr>
      </w:pPr>
      <w:r w:rsidRPr="0040291A">
        <w:rPr>
          <w:b/>
          <w:szCs w:val="18"/>
        </w:rPr>
        <w:t xml:space="preserve">Results achieved during </w:t>
      </w:r>
      <w:r w:rsidR="008D0E70" w:rsidRPr="0040291A">
        <w:rPr>
          <w:b/>
          <w:szCs w:val="18"/>
        </w:rPr>
        <w:t xml:space="preserve">the </w:t>
      </w:r>
      <w:r w:rsidRPr="0040291A">
        <w:rPr>
          <w:b/>
          <w:szCs w:val="18"/>
        </w:rPr>
        <w:t>reporting year</w:t>
      </w:r>
    </w:p>
    <w:p w14:paraId="0AFE47C5" w14:textId="61857190" w:rsidR="00342682" w:rsidRDefault="007B5A09" w:rsidP="00A13FF5">
      <w:pPr>
        <w:pStyle w:val="Toelichting"/>
        <w:numPr>
          <w:ilvl w:val="0"/>
          <w:numId w:val="31"/>
        </w:numPr>
        <w:spacing w:line="280" w:lineRule="exact"/>
        <w:rPr>
          <w:i w:val="0"/>
          <w:iCs w:val="0"/>
          <w:szCs w:val="18"/>
        </w:rPr>
      </w:pPr>
      <w:r>
        <w:rPr>
          <w:i w:val="0"/>
          <w:iCs w:val="0"/>
          <w:szCs w:val="18"/>
        </w:rPr>
        <w:t>C</w:t>
      </w:r>
      <w:r w:rsidR="00F701C8" w:rsidRPr="007B5A09">
        <w:rPr>
          <w:i w:val="0"/>
          <w:iCs w:val="0"/>
          <w:szCs w:val="18"/>
        </w:rPr>
        <w:t>omplete</w:t>
      </w:r>
      <w:r w:rsidR="00FB5F24" w:rsidRPr="007B5A09">
        <w:rPr>
          <w:i w:val="0"/>
          <w:iCs w:val="0"/>
          <w:szCs w:val="18"/>
        </w:rPr>
        <w:t xml:space="preserve"> the </w:t>
      </w:r>
      <w:r w:rsidR="005A1ADD" w:rsidRPr="007B5A09">
        <w:rPr>
          <w:i w:val="0"/>
          <w:iCs w:val="0"/>
          <w:szCs w:val="18"/>
          <w:u w:val="single"/>
        </w:rPr>
        <w:t>Results</w:t>
      </w:r>
      <w:r w:rsidR="0025462E" w:rsidRPr="007B5A09">
        <w:rPr>
          <w:i w:val="0"/>
          <w:iCs w:val="0"/>
          <w:szCs w:val="18"/>
          <w:u w:val="single"/>
        </w:rPr>
        <w:t xml:space="preserve"> </w:t>
      </w:r>
      <w:r w:rsidR="005A1ADD" w:rsidRPr="007B5A09">
        <w:rPr>
          <w:i w:val="0"/>
          <w:iCs w:val="0"/>
          <w:szCs w:val="18"/>
          <w:u w:val="single"/>
        </w:rPr>
        <w:t xml:space="preserve">- </w:t>
      </w:r>
      <w:r w:rsidR="00671A45">
        <w:rPr>
          <w:i w:val="0"/>
          <w:iCs w:val="0"/>
          <w:szCs w:val="18"/>
          <w:u w:val="single"/>
        </w:rPr>
        <w:t>Mandatory</w:t>
      </w:r>
      <w:r w:rsidR="00671A45" w:rsidRPr="007B5A09">
        <w:rPr>
          <w:i w:val="0"/>
          <w:iCs w:val="0"/>
          <w:szCs w:val="18"/>
          <w:u w:val="single"/>
        </w:rPr>
        <w:t xml:space="preserve"> </w:t>
      </w:r>
      <w:r w:rsidR="005A1ADD" w:rsidRPr="007B5A09">
        <w:rPr>
          <w:i w:val="0"/>
          <w:iCs w:val="0"/>
          <w:szCs w:val="18"/>
          <w:u w:val="single"/>
        </w:rPr>
        <w:t>SDGP indicators</w:t>
      </w:r>
      <w:r w:rsidR="005A1ADD" w:rsidRPr="007B5A09">
        <w:rPr>
          <w:i w:val="0"/>
          <w:iCs w:val="0"/>
          <w:szCs w:val="18"/>
        </w:rPr>
        <w:t xml:space="preserve"> </w:t>
      </w:r>
      <w:r w:rsidR="00FB5F24" w:rsidRPr="007B5A09">
        <w:rPr>
          <w:i w:val="0"/>
          <w:iCs w:val="0"/>
          <w:szCs w:val="18"/>
        </w:rPr>
        <w:t>table below</w:t>
      </w:r>
      <w:r w:rsidR="00B71ACE" w:rsidRPr="007B5A09">
        <w:rPr>
          <w:i w:val="0"/>
          <w:iCs w:val="0"/>
          <w:szCs w:val="18"/>
        </w:rPr>
        <w:t xml:space="preserve"> (</w:t>
      </w:r>
      <w:r w:rsidR="0050446B" w:rsidRPr="007B5A09">
        <w:rPr>
          <w:i w:val="0"/>
          <w:iCs w:val="0"/>
          <w:szCs w:val="18"/>
        </w:rPr>
        <w:t>T</w:t>
      </w:r>
      <w:r w:rsidR="00B71ACE" w:rsidRPr="007B5A09">
        <w:rPr>
          <w:i w:val="0"/>
          <w:iCs w:val="0"/>
          <w:szCs w:val="18"/>
        </w:rPr>
        <w:t xml:space="preserve">able </w:t>
      </w:r>
      <w:r w:rsidR="007439D8" w:rsidRPr="007B5A09">
        <w:rPr>
          <w:i w:val="0"/>
          <w:iCs w:val="0"/>
          <w:szCs w:val="18"/>
        </w:rPr>
        <w:t>1</w:t>
      </w:r>
      <w:r w:rsidR="00B71ACE" w:rsidRPr="007B5A09">
        <w:rPr>
          <w:i w:val="0"/>
          <w:iCs w:val="0"/>
          <w:szCs w:val="18"/>
        </w:rPr>
        <w:t>)</w:t>
      </w:r>
      <w:r w:rsidR="00FB5F24" w:rsidRPr="007B5A09">
        <w:rPr>
          <w:i w:val="0"/>
          <w:iCs w:val="0"/>
          <w:szCs w:val="18"/>
        </w:rPr>
        <w:t>.</w:t>
      </w:r>
      <w:r w:rsidR="004762E9" w:rsidRPr="007B5A09">
        <w:rPr>
          <w:i w:val="0"/>
          <w:iCs w:val="0"/>
          <w:szCs w:val="18"/>
        </w:rPr>
        <w:t xml:space="preserve"> R</w:t>
      </w:r>
      <w:r w:rsidR="00975163" w:rsidRPr="007B5A09">
        <w:rPr>
          <w:i w:val="0"/>
          <w:iCs w:val="0"/>
          <w:szCs w:val="18"/>
        </w:rPr>
        <w:t xml:space="preserve">eport </w:t>
      </w:r>
      <w:r w:rsidR="003B5B7F">
        <w:rPr>
          <w:i w:val="0"/>
          <w:iCs w:val="0"/>
          <w:szCs w:val="18"/>
        </w:rPr>
        <w:t xml:space="preserve">on </w:t>
      </w:r>
      <w:r w:rsidR="00975163" w:rsidRPr="007B5A09">
        <w:rPr>
          <w:i w:val="0"/>
          <w:iCs w:val="0"/>
          <w:szCs w:val="18"/>
        </w:rPr>
        <w:t xml:space="preserve">the </w:t>
      </w:r>
      <w:r w:rsidR="00342682">
        <w:rPr>
          <w:i w:val="0"/>
          <w:iCs w:val="0"/>
          <w:szCs w:val="18"/>
        </w:rPr>
        <w:t xml:space="preserve">following </w:t>
      </w:r>
      <w:r w:rsidR="00975163" w:rsidRPr="007B5A09">
        <w:rPr>
          <w:i w:val="0"/>
          <w:iCs w:val="0"/>
          <w:szCs w:val="18"/>
        </w:rPr>
        <w:t xml:space="preserve">results for </w:t>
      </w:r>
      <w:r w:rsidR="00342682">
        <w:rPr>
          <w:i w:val="0"/>
          <w:iCs w:val="0"/>
          <w:szCs w:val="18"/>
        </w:rPr>
        <w:t>this reporting year:</w:t>
      </w:r>
    </w:p>
    <w:p w14:paraId="744555B4" w14:textId="26CF94C8" w:rsidR="00342682" w:rsidRDefault="00975163" w:rsidP="00342682">
      <w:pPr>
        <w:pStyle w:val="Toelichting"/>
        <w:numPr>
          <w:ilvl w:val="1"/>
          <w:numId w:val="31"/>
        </w:numPr>
        <w:spacing w:line="280" w:lineRule="exact"/>
        <w:rPr>
          <w:i w:val="0"/>
          <w:iCs w:val="0"/>
          <w:szCs w:val="18"/>
        </w:rPr>
      </w:pPr>
      <w:r w:rsidRPr="007B5A09">
        <w:rPr>
          <w:i w:val="0"/>
          <w:iCs w:val="0"/>
          <w:szCs w:val="18"/>
        </w:rPr>
        <w:t>the</w:t>
      </w:r>
      <w:r w:rsidR="00C60F80" w:rsidRPr="007B5A09">
        <w:rPr>
          <w:i w:val="0"/>
          <w:iCs w:val="0"/>
          <w:szCs w:val="18"/>
        </w:rPr>
        <w:t xml:space="preserve"> </w:t>
      </w:r>
      <w:r w:rsidR="00C60F80" w:rsidRPr="007B5A09">
        <w:rPr>
          <w:b/>
          <w:bCs/>
          <w:i w:val="0"/>
          <w:iCs w:val="0"/>
          <w:szCs w:val="18"/>
        </w:rPr>
        <w:t>SDGP-</w:t>
      </w:r>
      <w:r w:rsidRPr="007B5A09">
        <w:rPr>
          <w:b/>
          <w:bCs/>
          <w:i w:val="0"/>
          <w:iCs w:val="0"/>
          <w:szCs w:val="18"/>
        </w:rPr>
        <w:t xml:space="preserve"> </w:t>
      </w:r>
      <w:r w:rsidR="00C60F80" w:rsidRPr="007B5A09">
        <w:rPr>
          <w:b/>
          <w:bCs/>
          <w:i w:val="0"/>
          <w:iCs w:val="0"/>
          <w:szCs w:val="18"/>
        </w:rPr>
        <w:t xml:space="preserve">Overarching </w:t>
      </w:r>
      <w:r w:rsidRPr="007B5A09">
        <w:rPr>
          <w:b/>
          <w:bCs/>
          <w:i w:val="0"/>
          <w:iCs w:val="0"/>
          <w:szCs w:val="18"/>
        </w:rPr>
        <w:t>indicators</w:t>
      </w:r>
      <w:r w:rsidR="00342682">
        <w:rPr>
          <w:b/>
          <w:bCs/>
          <w:i w:val="0"/>
          <w:iCs w:val="0"/>
          <w:szCs w:val="18"/>
        </w:rPr>
        <w:t>,</w:t>
      </w:r>
      <w:r w:rsidRPr="007B5A09">
        <w:rPr>
          <w:i w:val="0"/>
          <w:iCs w:val="0"/>
          <w:szCs w:val="18"/>
        </w:rPr>
        <w:t xml:space="preserve"> </w:t>
      </w:r>
      <w:r w:rsidR="004762E9" w:rsidRPr="007B5A09">
        <w:rPr>
          <w:i w:val="0"/>
          <w:iCs w:val="0"/>
          <w:szCs w:val="18"/>
        </w:rPr>
        <w:t>and</w:t>
      </w:r>
    </w:p>
    <w:p w14:paraId="1D1EC478" w14:textId="03BF06BD" w:rsidR="00564131" w:rsidRPr="007B5A09" w:rsidRDefault="00975163" w:rsidP="00342682">
      <w:pPr>
        <w:pStyle w:val="Toelichting"/>
        <w:numPr>
          <w:ilvl w:val="1"/>
          <w:numId w:val="31"/>
        </w:numPr>
        <w:spacing w:line="280" w:lineRule="exact"/>
        <w:rPr>
          <w:i w:val="0"/>
          <w:iCs w:val="0"/>
          <w:szCs w:val="18"/>
        </w:rPr>
      </w:pPr>
      <w:r w:rsidRPr="007B5A09">
        <w:rPr>
          <w:i w:val="0"/>
          <w:iCs w:val="0"/>
          <w:szCs w:val="18"/>
        </w:rPr>
        <w:t xml:space="preserve">the </w:t>
      </w:r>
      <w:r w:rsidRPr="007B5A09">
        <w:rPr>
          <w:b/>
          <w:bCs/>
          <w:i w:val="0"/>
          <w:iCs w:val="0"/>
          <w:szCs w:val="18"/>
        </w:rPr>
        <w:t>SDGP-</w:t>
      </w:r>
      <w:r w:rsidR="00C60F80" w:rsidRPr="007B5A09">
        <w:rPr>
          <w:b/>
          <w:bCs/>
          <w:i w:val="0"/>
          <w:iCs w:val="0"/>
          <w:szCs w:val="18"/>
        </w:rPr>
        <w:t xml:space="preserve"> Result area </w:t>
      </w:r>
      <w:r w:rsidRPr="007B5A09">
        <w:rPr>
          <w:b/>
          <w:bCs/>
          <w:i w:val="0"/>
          <w:iCs w:val="0"/>
          <w:szCs w:val="18"/>
        </w:rPr>
        <w:t>indicators</w:t>
      </w:r>
      <w:r w:rsidR="005A1ADD" w:rsidRPr="007B5A09">
        <w:rPr>
          <w:i w:val="0"/>
          <w:iCs w:val="0"/>
          <w:szCs w:val="18"/>
        </w:rPr>
        <w:t>.</w:t>
      </w:r>
    </w:p>
    <w:p w14:paraId="7934FC14" w14:textId="33909977" w:rsidR="007439D8" w:rsidRPr="007B5A09" w:rsidRDefault="00F701C8" w:rsidP="00A13FF5">
      <w:pPr>
        <w:pStyle w:val="Toelichting"/>
        <w:numPr>
          <w:ilvl w:val="0"/>
          <w:numId w:val="31"/>
        </w:numPr>
        <w:spacing w:line="280" w:lineRule="exact"/>
        <w:rPr>
          <w:i w:val="0"/>
          <w:iCs w:val="0"/>
          <w:szCs w:val="18"/>
        </w:rPr>
      </w:pPr>
      <w:r w:rsidRPr="007B5A09">
        <w:rPr>
          <w:i w:val="0"/>
          <w:iCs w:val="0"/>
          <w:szCs w:val="18"/>
        </w:rPr>
        <w:t xml:space="preserve">For </w:t>
      </w:r>
      <w:r w:rsidR="00176F53" w:rsidRPr="007B5A09">
        <w:rPr>
          <w:i w:val="0"/>
          <w:iCs w:val="0"/>
          <w:szCs w:val="18"/>
        </w:rPr>
        <w:t>detailed</w:t>
      </w:r>
      <w:r w:rsidRPr="007B5A09">
        <w:rPr>
          <w:i w:val="0"/>
          <w:iCs w:val="0"/>
          <w:szCs w:val="18"/>
        </w:rPr>
        <w:t xml:space="preserve"> information</w:t>
      </w:r>
      <w:r w:rsidR="00D1535E" w:rsidRPr="007B5A09">
        <w:rPr>
          <w:i w:val="0"/>
          <w:iCs w:val="0"/>
          <w:szCs w:val="18"/>
        </w:rPr>
        <w:t xml:space="preserve"> on</w:t>
      </w:r>
      <w:r w:rsidR="003B5B7F">
        <w:rPr>
          <w:i w:val="0"/>
          <w:iCs w:val="0"/>
          <w:szCs w:val="18"/>
        </w:rPr>
        <w:t xml:space="preserve"> </w:t>
      </w:r>
      <w:r w:rsidR="00371FAF">
        <w:rPr>
          <w:i w:val="0"/>
          <w:iCs w:val="0"/>
          <w:szCs w:val="18"/>
        </w:rPr>
        <w:t xml:space="preserve">indicator </w:t>
      </w:r>
      <w:r w:rsidR="00D1535E" w:rsidRPr="007B5A09">
        <w:rPr>
          <w:i w:val="0"/>
          <w:iCs w:val="0"/>
          <w:szCs w:val="18"/>
        </w:rPr>
        <w:t>definitions</w:t>
      </w:r>
      <w:r w:rsidR="005A1ADD" w:rsidRPr="007B5A09">
        <w:rPr>
          <w:i w:val="0"/>
          <w:iCs w:val="0"/>
          <w:szCs w:val="18"/>
        </w:rPr>
        <w:t xml:space="preserve">, </w:t>
      </w:r>
      <w:r w:rsidR="00D1535E" w:rsidRPr="007B5A09">
        <w:rPr>
          <w:i w:val="0"/>
          <w:iCs w:val="0"/>
          <w:szCs w:val="18"/>
        </w:rPr>
        <w:t xml:space="preserve">reporting frequency </w:t>
      </w:r>
      <w:r w:rsidR="005A1ADD" w:rsidRPr="007B5A09">
        <w:rPr>
          <w:i w:val="0"/>
          <w:iCs w:val="0"/>
          <w:szCs w:val="18"/>
        </w:rPr>
        <w:t>and calculation methods</w:t>
      </w:r>
      <w:r w:rsidR="00371FAF">
        <w:rPr>
          <w:i w:val="0"/>
          <w:iCs w:val="0"/>
          <w:szCs w:val="18"/>
        </w:rPr>
        <w:t xml:space="preserve">, </w:t>
      </w:r>
      <w:r w:rsidRPr="007B5A09">
        <w:rPr>
          <w:i w:val="0"/>
          <w:iCs w:val="0"/>
          <w:szCs w:val="18"/>
        </w:rPr>
        <w:t xml:space="preserve">read </w:t>
      </w:r>
      <w:r w:rsidR="00B32CD6" w:rsidRPr="007B5A09">
        <w:rPr>
          <w:i w:val="0"/>
          <w:iCs w:val="0"/>
          <w:szCs w:val="18"/>
        </w:rPr>
        <w:t xml:space="preserve">the </w:t>
      </w:r>
      <w:hyperlink r:id="rId9" w:history="1">
        <w:r w:rsidR="00D1535E" w:rsidRPr="00FB28C7">
          <w:rPr>
            <w:rStyle w:val="Hyperlink"/>
            <w:rFonts w:ascii="Verdana" w:hAnsi="Verdana"/>
            <w:i w:val="0"/>
            <w:iCs w:val="0"/>
            <w:szCs w:val="18"/>
          </w:rPr>
          <w:t xml:space="preserve">SDGP </w:t>
        </w:r>
        <w:r w:rsidR="00291681" w:rsidRPr="00FB28C7">
          <w:rPr>
            <w:rStyle w:val="Hyperlink"/>
            <w:rFonts w:ascii="Verdana" w:hAnsi="Verdana"/>
            <w:i w:val="0"/>
            <w:iCs w:val="0"/>
            <w:szCs w:val="18"/>
          </w:rPr>
          <w:t>indicator</w:t>
        </w:r>
        <w:r w:rsidR="00D1535E" w:rsidRPr="00FB28C7">
          <w:rPr>
            <w:rStyle w:val="Hyperlink"/>
            <w:rFonts w:ascii="Verdana" w:hAnsi="Verdana"/>
            <w:i w:val="0"/>
            <w:iCs w:val="0"/>
            <w:szCs w:val="18"/>
          </w:rPr>
          <w:t>s</w:t>
        </w:r>
        <w:r w:rsidR="0064425A" w:rsidRPr="00FB28C7">
          <w:rPr>
            <w:rStyle w:val="Hyperlink"/>
            <w:rFonts w:ascii="Verdana" w:hAnsi="Verdana"/>
            <w:i w:val="0"/>
            <w:iCs w:val="0"/>
            <w:szCs w:val="18"/>
          </w:rPr>
          <w:t xml:space="preserve"> </w:t>
        </w:r>
        <w:r w:rsidR="00291681" w:rsidRPr="00FB28C7">
          <w:rPr>
            <w:rStyle w:val="Hyperlink"/>
            <w:rFonts w:ascii="Verdana" w:hAnsi="Verdana"/>
            <w:i w:val="0"/>
            <w:iCs w:val="0"/>
            <w:szCs w:val="18"/>
          </w:rPr>
          <w:t>guidance</w:t>
        </w:r>
        <w:r w:rsidR="00C57A90" w:rsidRPr="00FB28C7">
          <w:rPr>
            <w:rStyle w:val="Hyperlink"/>
            <w:rFonts w:ascii="Verdana" w:hAnsi="Verdana"/>
            <w:i w:val="0"/>
            <w:iCs w:val="0"/>
            <w:szCs w:val="18"/>
          </w:rPr>
          <w:t xml:space="preserve"> note</w:t>
        </w:r>
      </w:hyperlink>
      <w:r w:rsidR="00C57A90" w:rsidRPr="007B5A09">
        <w:rPr>
          <w:i w:val="0"/>
          <w:iCs w:val="0"/>
          <w:szCs w:val="18"/>
        </w:rPr>
        <w:t>.</w:t>
      </w:r>
    </w:p>
    <w:p w14:paraId="1CB3493D" w14:textId="639C980E" w:rsidR="007C4449" w:rsidRPr="007B5A09" w:rsidRDefault="000E734F" w:rsidP="00A13FF5">
      <w:pPr>
        <w:pStyle w:val="Toelichting"/>
        <w:numPr>
          <w:ilvl w:val="0"/>
          <w:numId w:val="31"/>
        </w:numPr>
        <w:spacing w:line="280" w:lineRule="exact"/>
        <w:rPr>
          <w:i w:val="0"/>
          <w:iCs w:val="0"/>
          <w:szCs w:val="18"/>
        </w:rPr>
      </w:pPr>
      <w:r w:rsidRPr="007B5A09">
        <w:rPr>
          <w:i w:val="0"/>
          <w:iCs w:val="0"/>
          <w:szCs w:val="18"/>
        </w:rPr>
        <w:t>Also</w:t>
      </w:r>
      <w:r w:rsidR="003F2CBF" w:rsidRPr="007B5A09">
        <w:rPr>
          <w:i w:val="0"/>
          <w:iCs w:val="0"/>
          <w:szCs w:val="18"/>
        </w:rPr>
        <w:t xml:space="preserve">, </w:t>
      </w:r>
      <w:r w:rsidR="00374D42">
        <w:rPr>
          <w:i w:val="0"/>
          <w:iCs w:val="0"/>
          <w:szCs w:val="18"/>
        </w:rPr>
        <w:t>report</w:t>
      </w:r>
      <w:r w:rsidR="00CB7163" w:rsidRPr="007B5A09">
        <w:rPr>
          <w:i w:val="0"/>
          <w:iCs w:val="0"/>
          <w:szCs w:val="18"/>
        </w:rPr>
        <w:t xml:space="preserve"> </w:t>
      </w:r>
      <w:r w:rsidR="00FB5F24" w:rsidRPr="007B5A09">
        <w:rPr>
          <w:i w:val="0"/>
          <w:iCs w:val="0"/>
          <w:szCs w:val="18"/>
        </w:rPr>
        <w:t xml:space="preserve">the results </w:t>
      </w:r>
      <w:r w:rsidR="00596ABD" w:rsidRPr="007B5A09">
        <w:rPr>
          <w:i w:val="0"/>
          <w:iCs w:val="0"/>
          <w:szCs w:val="18"/>
        </w:rPr>
        <w:t>of the</w:t>
      </w:r>
      <w:r w:rsidR="00D92863" w:rsidRPr="007B5A09">
        <w:rPr>
          <w:i w:val="0"/>
          <w:iCs w:val="0"/>
          <w:szCs w:val="18"/>
        </w:rPr>
        <w:t xml:space="preserve"> </w:t>
      </w:r>
      <w:r w:rsidR="003F2CBF" w:rsidRPr="007B5A09">
        <w:rPr>
          <w:i w:val="0"/>
          <w:iCs w:val="0"/>
          <w:szCs w:val="18"/>
          <w:u w:val="single"/>
        </w:rPr>
        <w:t xml:space="preserve">SDGP </w:t>
      </w:r>
      <w:r w:rsidR="005D5F71" w:rsidRPr="007B5A09">
        <w:rPr>
          <w:i w:val="0"/>
          <w:iCs w:val="0"/>
          <w:szCs w:val="18"/>
          <w:u w:val="single"/>
        </w:rPr>
        <w:t>project</w:t>
      </w:r>
      <w:r w:rsidR="008D0E70" w:rsidRPr="007B5A09">
        <w:rPr>
          <w:i w:val="0"/>
          <w:iCs w:val="0"/>
          <w:szCs w:val="18"/>
          <w:u w:val="single"/>
        </w:rPr>
        <w:t>-</w:t>
      </w:r>
      <w:r w:rsidR="005D5F71" w:rsidRPr="007B5A09">
        <w:rPr>
          <w:i w:val="0"/>
          <w:iCs w:val="0"/>
          <w:szCs w:val="18"/>
          <w:u w:val="single"/>
        </w:rPr>
        <w:t>specific indicators</w:t>
      </w:r>
      <w:r w:rsidR="005D5F71" w:rsidRPr="007B5A09">
        <w:rPr>
          <w:i w:val="0"/>
          <w:iCs w:val="0"/>
          <w:szCs w:val="18"/>
        </w:rPr>
        <w:t xml:space="preserve"> for </w:t>
      </w:r>
      <w:r w:rsidR="00FB5F24" w:rsidRPr="007B5A09">
        <w:rPr>
          <w:i w:val="0"/>
          <w:iCs w:val="0"/>
          <w:szCs w:val="18"/>
        </w:rPr>
        <w:t>this reporting year</w:t>
      </w:r>
      <w:r w:rsidR="003833DF" w:rsidRPr="007B5A09">
        <w:rPr>
          <w:i w:val="0"/>
          <w:iCs w:val="0"/>
          <w:szCs w:val="18"/>
        </w:rPr>
        <w:t xml:space="preserve"> in table 2</w:t>
      </w:r>
      <w:r w:rsidR="005D5F71" w:rsidRPr="007B5A09">
        <w:rPr>
          <w:i w:val="0"/>
          <w:iCs w:val="0"/>
          <w:szCs w:val="18"/>
        </w:rPr>
        <w:t xml:space="preserve">. </w:t>
      </w:r>
      <w:r w:rsidRPr="007B5A09">
        <w:rPr>
          <w:i w:val="0"/>
          <w:iCs w:val="0"/>
          <w:szCs w:val="18"/>
        </w:rPr>
        <w:t>You can find t</w:t>
      </w:r>
      <w:r w:rsidR="005D5F71" w:rsidRPr="007B5A09">
        <w:rPr>
          <w:i w:val="0"/>
          <w:iCs w:val="0"/>
          <w:szCs w:val="18"/>
        </w:rPr>
        <w:t xml:space="preserve">hese indicators </w:t>
      </w:r>
      <w:r w:rsidR="00FB5F24" w:rsidRPr="007B5A09">
        <w:rPr>
          <w:i w:val="0"/>
          <w:iCs w:val="0"/>
          <w:szCs w:val="18"/>
        </w:rPr>
        <w:t xml:space="preserve">in the </w:t>
      </w:r>
      <w:r w:rsidR="00DA0873" w:rsidRPr="007B5A09">
        <w:rPr>
          <w:i w:val="0"/>
          <w:iCs w:val="0"/>
          <w:szCs w:val="18"/>
        </w:rPr>
        <w:t>Subsidy Ordinance</w:t>
      </w:r>
      <w:r w:rsidR="00FB5F24" w:rsidRPr="007B5A09">
        <w:rPr>
          <w:i w:val="0"/>
          <w:iCs w:val="0"/>
          <w:szCs w:val="18"/>
        </w:rPr>
        <w:t xml:space="preserve">. </w:t>
      </w:r>
    </w:p>
    <w:p w14:paraId="3C173807" w14:textId="53CABAD9" w:rsidR="007B5A09" w:rsidRPr="007B5A09" w:rsidRDefault="00155422" w:rsidP="00A13FF5">
      <w:pPr>
        <w:pStyle w:val="Toelichting"/>
        <w:numPr>
          <w:ilvl w:val="0"/>
          <w:numId w:val="31"/>
        </w:numPr>
        <w:spacing w:line="280" w:lineRule="exact"/>
        <w:rPr>
          <w:b/>
          <w:bCs/>
          <w:i w:val="0"/>
          <w:iCs w:val="0"/>
          <w:szCs w:val="18"/>
        </w:rPr>
      </w:pPr>
      <w:r>
        <w:rPr>
          <w:i w:val="0"/>
          <w:iCs w:val="0"/>
          <w:szCs w:val="18"/>
        </w:rPr>
        <w:t>D</w:t>
      </w:r>
      <w:r w:rsidR="003833DF">
        <w:rPr>
          <w:i w:val="0"/>
          <w:iCs w:val="0"/>
          <w:szCs w:val="18"/>
        </w:rPr>
        <w:t>escribe</w:t>
      </w:r>
      <w:r w:rsidR="005D5F71" w:rsidRPr="0040291A">
        <w:rPr>
          <w:i w:val="0"/>
          <w:iCs w:val="0"/>
          <w:szCs w:val="18"/>
        </w:rPr>
        <w:t xml:space="preserve"> the</w:t>
      </w:r>
      <w:r w:rsidR="003833DF">
        <w:rPr>
          <w:i w:val="0"/>
          <w:iCs w:val="0"/>
          <w:szCs w:val="18"/>
        </w:rPr>
        <w:t xml:space="preserve"> progress made</w:t>
      </w:r>
      <w:r w:rsidR="005D5F71" w:rsidRPr="0040291A">
        <w:rPr>
          <w:i w:val="0"/>
          <w:iCs w:val="0"/>
          <w:szCs w:val="18"/>
        </w:rPr>
        <w:t xml:space="preserve"> </w:t>
      </w:r>
      <w:r w:rsidR="003833DF">
        <w:rPr>
          <w:i w:val="0"/>
          <w:iCs w:val="0"/>
          <w:szCs w:val="18"/>
        </w:rPr>
        <w:t xml:space="preserve">on the </w:t>
      </w:r>
      <w:r>
        <w:rPr>
          <w:i w:val="0"/>
          <w:iCs w:val="0"/>
          <w:szCs w:val="18"/>
        </w:rPr>
        <w:t>3</w:t>
      </w:r>
      <w:r w:rsidRPr="0040291A">
        <w:rPr>
          <w:i w:val="0"/>
          <w:iCs w:val="0"/>
          <w:szCs w:val="18"/>
        </w:rPr>
        <w:t xml:space="preserve"> </w:t>
      </w:r>
      <w:r w:rsidR="00FB5F24" w:rsidRPr="0040291A">
        <w:rPr>
          <w:i w:val="0"/>
          <w:iCs w:val="0"/>
          <w:szCs w:val="18"/>
        </w:rPr>
        <w:t>SDGP cross-cutting themes gender, climate adaptation and transition to a circular economy.</w:t>
      </w:r>
    </w:p>
    <w:p w14:paraId="40F5111B" w14:textId="482D5055" w:rsidR="003E41C6" w:rsidRPr="00CE6F2D" w:rsidRDefault="003E41C6" w:rsidP="00A13FF5">
      <w:pPr>
        <w:pStyle w:val="Toelichting"/>
        <w:numPr>
          <w:ilvl w:val="0"/>
          <w:numId w:val="0"/>
        </w:numPr>
        <w:spacing w:line="280" w:lineRule="exact"/>
        <w:ind w:hanging="284"/>
        <w:rPr>
          <w:i w:val="0"/>
          <w:iCs w:val="0"/>
          <w:color w:val="000000" w:themeColor="text1"/>
          <w:szCs w:val="18"/>
        </w:rPr>
      </w:pPr>
      <w:r w:rsidRPr="00CE6F2D">
        <w:rPr>
          <w:i w:val="0"/>
          <w:iCs w:val="0"/>
          <w:color w:val="000000" w:themeColor="text1"/>
          <w:szCs w:val="18"/>
        </w:rPr>
        <w:lastRenderedPageBreak/>
        <w:t xml:space="preserve">Table </w:t>
      </w:r>
      <w:r w:rsidR="007439D8" w:rsidRPr="00CE6F2D">
        <w:rPr>
          <w:i w:val="0"/>
          <w:iCs w:val="0"/>
          <w:color w:val="000000" w:themeColor="text1"/>
          <w:szCs w:val="18"/>
        </w:rPr>
        <w:t>1</w:t>
      </w:r>
      <w:r w:rsidRPr="00CE6F2D">
        <w:rPr>
          <w:i w:val="0"/>
          <w:iCs w:val="0"/>
          <w:color w:val="000000" w:themeColor="text1"/>
          <w:szCs w:val="18"/>
        </w:rPr>
        <w:t xml:space="preserve">: </w:t>
      </w:r>
      <w:r w:rsidR="00B71ACE" w:rsidRPr="00CE6F2D">
        <w:rPr>
          <w:i w:val="0"/>
          <w:iCs w:val="0"/>
          <w:color w:val="000000" w:themeColor="text1"/>
          <w:szCs w:val="18"/>
        </w:rPr>
        <w:t>Results</w:t>
      </w:r>
      <w:r w:rsidR="00C1356C">
        <w:rPr>
          <w:i w:val="0"/>
          <w:iCs w:val="0"/>
          <w:color w:val="000000" w:themeColor="text1"/>
          <w:szCs w:val="18"/>
        </w:rPr>
        <w:t xml:space="preserve"> </w:t>
      </w:r>
      <w:r w:rsidR="00B71ACE" w:rsidRPr="00CE6F2D">
        <w:rPr>
          <w:i w:val="0"/>
          <w:iCs w:val="0"/>
          <w:color w:val="000000" w:themeColor="text1"/>
          <w:szCs w:val="18"/>
        </w:rPr>
        <w:t xml:space="preserve">- </w:t>
      </w:r>
      <w:r w:rsidR="00C1356C">
        <w:rPr>
          <w:i w:val="0"/>
          <w:iCs w:val="0"/>
          <w:color w:val="000000" w:themeColor="text1"/>
          <w:szCs w:val="18"/>
        </w:rPr>
        <w:t xml:space="preserve">Mandatory </w:t>
      </w:r>
      <w:r w:rsidR="00B71ACE" w:rsidRPr="00CE6F2D">
        <w:rPr>
          <w:i w:val="0"/>
          <w:iCs w:val="0"/>
          <w:color w:val="000000" w:themeColor="text1"/>
          <w:szCs w:val="18"/>
        </w:rPr>
        <w:t>SDGP indicators</w:t>
      </w:r>
    </w:p>
    <w:p w14:paraId="149E02C4" w14:textId="77777777" w:rsidR="009B0486" w:rsidRPr="00CE6F2D" w:rsidRDefault="009B0486" w:rsidP="00A13FF5">
      <w:pPr>
        <w:spacing w:line="280" w:lineRule="exact"/>
        <w:rPr>
          <w:iCs/>
          <w:color w:val="0000FF"/>
          <w:szCs w:val="18"/>
        </w:rPr>
      </w:pPr>
    </w:p>
    <w:tbl>
      <w:tblPr>
        <w:tblStyle w:val="Tabelraster"/>
        <w:tblW w:w="9911" w:type="dxa"/>
        <w:tblLook w:val="04A0" w:firstRow="1" w:lastRow="0" w:firstColumn="1" w:lastColumn="0" w:noHBand="0" w:noVBand="1"/>
      </w:tblPr>
      <w:tblGrid>
        <w:gridCol w:w="2225"/>
        <w:gridCol w:w="1034"/>
        <w:gridCol w:w="1442"/>
        <w:gridCol w:w="1507"/>
        <w:gridCol w:w="1959"/>
        <w:gridCol w:w="1744"/>
      </w:tblGrid>
      <w:tr w:rsidR="001F42D4" w:rsidRPr="0040291A" w14:paraId="6789B884" w14:textId="598E0C3D" w:rsidTr="001F42D4">
        <w:tc>
          <w:tcPr>
            <w:tcW w:w="8167" w:type="dxa"/>
            <w:gridSpan w:val="5"/>
            <w:tcBorders>
              <w:right w:val="single" w:sz="4" w:space="0" w:color="auto"/>
            </w:tcBorders>
          </w:tcPr>
          <w:p w14:paraId="496FF7FE" w14:textId="254B9DF4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Results - SDGP indicator</w:t>
            </w:r>
            <w:r>
              <w:rPr>
                <w:b/>
                <w:bCs/>
                <w:szCs w:val="18"/>
              </w:rPr>
              <w:t>s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39787247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12ADBB54" w14:textId="00FF6234" w:rsidTr="001F42D4">
        <w:tc>
          <w:tcPr>
            <w:tcW w:w="8167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97899B7" w14:textId="406F2CAD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Overarching indicators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0671D6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3EFD914D" w14:textId="1F64EF50" w:rsidTr="001F42D4">
        <w:tc>
          <w:tcPr>
            <w:tcW w:w="2225" w:type="dxa"/>
          </w:tcPr>
          <w:p w14:paraId="2DF841A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Indicator</w:t>
            </w:r>
          </w:p>
        </w:tc>
        <w:tc>
          <w:tcPr>
            <w:tcW w:w="1034" w:type="dxa"/>
          </w:tcPr>
          <w:p w14:paraId="27FCAAF2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Unit</w:t>
            </w:r>
          </w:p>
        </w:tc>
        <w:tc>
          <w:tcPr>
            <w:tcW w:w="1442" w:type="dxa"/>
          </w:tcPr>
          <w:p w14:paraId="2336CD9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Dutch </w:t>
            </w:r>
          </w:p>
        </w:tc>
        <w:tc>
          <w:tcPr>
            <w:tcW w:w="1507" w:type="dxa"/>
          </w:tcPr>
          <w:p w14:paraId="087B2016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Local </w:t>
            </w:r>
          </w:p>
        </w:tc>
        <w:tc>
          <w:tcPr>
            <w:tcW w:w="1959" w:type="dxa"/>
          </w:tcPr>
          <w:p w14:paraId="768A9EDE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Other </w:t>
            </w:r>
          </w:p>
        </w:tc>
        <w:tc>
          <w:tcPr>
            <w:tcW w:w="1744" w:type="dxa"/>
          </w:tcPr>
          <w:p w14:paraId="7E3D8C4D" w14:textId="7C63E1D4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06D468AE" w14:textId="40C624E4" w:rsidTr="001F42D4">
        <w:tc>
          <w:tcPr>
            <w:tcW w:w="2225" w:type="dxa"/>
          </w:tcPr>
          <w:p w14:paraId="20BC0B1F" w14:textId="50B4228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0.1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Companies with a supported plan to invest</w:t>
            </w:r>
            <w:r w:rsidR="00671A45">
              <w:rPr>
                <w:szCs w:val="18"/>
              </w:rPr>
              <w:t>,</w:t>
            </w:r>
            <w:r w:rsidR="00C1356C"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trade or provide services</w:t>
            </w:r>
          </w:p>
        </w:tc>
        <w:tc>
          <w:tcPr>
            <w:tcW w:w="1034" w:type="dxa"/>
          </w:tcPr>
          <w:p w14:paraId="6903571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 xml:space="preserve">Number </w:t>
            </w:r>
          </w:p>
        </w:tc>
        <w:tc>
          <w:tcPr>
            <w:tcW w:w="1442" w:type="dxa"/>
          </w:tcPr>
          <w:p w14:paraId="402FE07F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07C4404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0EE1C878" w14:textId="6C02EAEB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0C82106E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01E66851" w14:textId="2623D8B6" w:rsidTr="001F42D4">
        <w:tc>
          <w:tcPr>
            <w:tcW w:w="8167" w:type="dxa"/>
            <w:gridSpan w:val="5"/>
          </w:tcPr>
          <w:p w14:paraId="1DC0A0D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483D9496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1E0039EB" w14:textId="049D8244" w:rsidTr="001F42D4">
        <w:tc>
          <w:tcPr>
            <w:tcW w:w="2225" w:type="dxa"/>
          </w:tcPr>
          <w:p w14:paraId="137BEC91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Indicator </w:t>
            </w:r>
          </w:p>
        </w:tc>
        <w:tc>
          <w:tcPr>
            <w:tcW w:w="1034" w:type="dxa"/>
          </w:tcPr>
          <w:p w14:paraId="142F3FF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Unit</w:t>
            </w:r>
          </w:p>
        </w:tc>
        <w:tc>
          <w:tcPr>
            <w:tcW w:w="1442" w:type="dxa"/>
          </w:tcPr>
          <w:p w14:paraId="73B56634" w14:textId="5DA1D6EB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Total</w:t>
            </w:r>
          </w:p>
        </w:tc>
        <w:tc>
          <w:tcPr>
            <w:tcW w:w="1507" w:type="dxa"/>
          </w:tcPr>
          <w:p w14:paraId="111ECEAE" w14:textId="3DDEC3E4" w:rsidR="001F42D4" w:rsidRPr="0064425A" w:rsidRDefault="00EF3F31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Women</w:t>
            </w:r>
          </w:p>
        </w:tc>
        <w:tc>
          <w:tcPr>
            <w:tcW w:w="1959" w:type="dxa"/>
          </w:tcPr>
          <w:p w14:paraId="65EBB15D" w14:textId="23B0AF6F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64425A">
              <w:rPr>
                <w:b/>
                <w:bCs/>
                <w:szCs w:val="18"/>
              </w:rPr>
              <w:t>Youth (18-35 y</w:t>
            </w:r>
            <w:r w:rsidR="00C1356C">
              <w:rPr>
                <w:b/>
                <w:bCs/>
                <w:szCs w:val="18"/>
              </w:rPr>
              <w:t>ea</w:t>
            </w:r>
            <w:r w:rsidRPr="0064425A">
              <w:rPr>
                <w:b/>
                <w:bCs/>
                <w:szCs w:val="18"/>
              </w:rPr>
              <w:t>rs)</w:t>
            </w:r>
          </w:p>
        </w:tc>
        <w:tc>
          <w:tcPr>
            <w:tcW w:w="1744" w:type="dxa"/>
          </w:tcPr>
          <w:p w14:paraId="299B151D" w14:textId="6DDF2DE2" w:rsidR="001F42D4" w:rsidRPr="0064425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6084C6B1" w14:textId="4EA0D9F7" w:rsidTr="001F42D4">
        <w:tc>
          <w:tcPr>
            <w:tcW w:w="2225" w:type="dxa"/>
          </w:tcPr>
          <w:p w14:paraId="09BAACE3" w14:textId="1D92428A" w:rsidR="001F42D4" w:rsidRPr="005627A7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0.2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Direct jobs supported 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59874300" w14:textId="53BC1FF4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  <w:r>
              <w:rPr>
                <w:szCs w:val="18"/>
              </w:rPr>
              <w:t xml:space="preserve"> (in FTE)</w:t>
            </w:r>
          </w:p>
        </w:tc>
        <w:tc>
          <w:tcPr>
            <w:tcW w:w="1442" w:type="dxa"/>
          </w:tcPr>
          <w:p w14:paraId="35223C3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7D6D661E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68F3801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0BD6A89C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4BE5DDF2" w14:textId="1C911D7C" w:rsidTr="001F42D4">
        <w:tc>
          <w:tcPr>
            <w:tcW w:w="2225" w:type="dxa"/>
          </w:tcPr>
          <w:p w14:paraId="60C76F2E" w14:textId="13E04FD5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0.3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People trained or skills developed</w:t>
            </w:r>
          </w:p>
        </w:tc>
        <w:tc>
          <w:tcPr>
            <w:tcW w:w="1034" w:type="dxa"/>
          </w:tcPr>
          <w:p w14:paraId="5E0133B7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6F29E4E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35400BB9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750E97E3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0624F1E5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72B3E5A6" w14:textId="42CF5AD0" w:rsidTr="001F42D4">
        <w:tc>
          <w:tcPr>
            <w:tcW w:w="8167" w:type="dxa"/>
            <w:gridSpan w:val="5"/>
          </w:tcPr>
          <w:p w14:paraId="4C8057C4" w14:textId="54B333F4" w:rsidR="001F42D4" w:rsidRPr="0040291A" w:rsidRDefault="001F42D4" w:rsidP="00A13FF5">
            <w:pPr>
              <w:spacing w:line="280" w:lineRule="exact"/>
              <w:rPr>
                <w:i/>
                <w:iCs/>
                <w:szCs w:val="18"/>
              </w:rPr>
            </w:pPr>
          </w:p>
        </w:tc>
        <w:tc>
          <w:tcPr>
            <w:tcW w:w="1744" w:type="dxa"/>
          </w:tcPr>
          <w:p w14:paraId="27DBB681" w14:textId="77777777" w:rsidR="001F42D4" w:rsidRPr="0040291A" w:rsidRDefault="001F42D4" w:rsidP="00A13FF5">
            <w:pPr>
              <w:spacing w:line="280" w:lineRule="exact"/>
              <w:rPr>
                <w:i/>
                <w:iCs/>
                <w:szCs w:val="18"/>
              </w:rPr>
            </w:pPr>
          </w:p>
        </w:tc>
      </w:tr>
      <w:tr w:rsidR="001F42D4" w:rsidRPr="0040291A" w14:paraId="4E6A5CE4" w14:textId="1B11862E" w:rsidTr="001F42D4">
        <w:tc>
          <w:tcPr>
            <w:tcW w:w="8167" w:type="dxa"/>
            <w:gridSpan w:val="5"/>
            <w:shd w:val="clear" w:color="auto" w:fill="C2D69B" w:themeFill="accent3" w:themeFillTint="99"/>
          </w:tcPr>
          <w:p w14:paraId="7A7DFD46" w14:textId="236DC668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Result area 1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14:paraId="0A55625D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79A71CB5" w14:textId="1A52E6C8" w:rsidTr="001F42D4">
        <w:tc>
          <w:tcPr>
            <w:tcW w:w="2225" w:type="dxa"/>
          </w:tcPr>
          <w:p w14:paraId="617A7769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Indicator </w:t>
            </w:r>
          </w:p>
        </w:tc>
        <w:tc>
          <w:tcPr>
            <w:tcW w:w="1034" w:type="dxa"/>
          </w:tcPr>
          <w:p w14:paraId="3243D628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Unit </w:t>
            </w:r>
          </w:p>
        </w:tc>
        <w:tc>
          <w:tcPr>
            <w:tcW w:w="1442" w:type="dxa"/>
          </w:tcPr>
          <w:p w14:paraId="6F7B7C4B" w14:textId="1ED493FF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Total</w:t>
            </w:r>
          </w:p>
        </w:tc>
        <w:tc>
          <w:tcPr>
            <w:tcW w:w="1507" w:type="dxa"/>
          </w:tcPr>
          <w:p w14:paraId="6F5C3930" w14:textId="181B729E" w:rsidR="001F42D4" w:rsidRPr="0040291A" w:rsidRDefault="00EF3F31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Women</w:t>
            </w:r>
          </w:p>
        </w:tc>
        <w:tc>
          <w:tcPr>
            <w:tcW w:w="1959" w:type="dxa"/>
          </w:tcPr>
          <w:p w14:paraId="400ACEAA" w14:textId="57629B72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Children (</w:t>
            </w:r>
            <w:r w:rsidR="003B5B7F">
              <w:rPr>
                <w:b/>
                <w:bCs/>
                <w:szCs w:val="18"/>
              </w:rPr>
              <w:t xml:space="preserve">under </w:t>
            </w:r>
            <w:r w:rsidRPr="0040291A">
              <w:rPr>
                <w:b/>
                <w:bCs/>
                <w:szCs w:val="18"/>
              </w:rPr>
              <w:t>5 y</w:t>
            </w:r>
            <w:r w:rsidR="00C1356C">
              <w:rPr>
                <w:b/>
                <w:bCs/>
                <w:szCs w:val="18"/>
              </w:rPr>
              <w:t>ea</w:t>
            </w:r>
            <w:r w:rsidRPr="0040291A">
              <w:rPr>
                <w:b/>
                <w:bCs/>
                <w:szCs w:val="18"/>
              </w:rPr>
              <w:t>rs)</w:t>
            </w:r>
          </w:p>
        </w:tc>
        <w:tc>
          <w:tcPr>
            <w:tcW w:w="1744" w:type="dxa"/>
          </w:tcPr>
          <w:p w14:paraId="796C3EA0" w14:textId="25F027CC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42BFFC5C" w14:textId="0AA37A2D" w:rsidTr="001F42D4">
        <w:tc>
          <w:tcPr>
            <w:tcW w:w="2225" w:type="dxa"/>
          </w:tcPr>
          <w:p w14:paraId="1B053A80" w14:textId="46250169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1.1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People </w:t>
            </w:r>
            <w:r w:rsidR="009A3AC0">
              <w:rPr>
                <w:szCs w:val="18"/>
              </w:rPr>
              <w:t>directly</w:t>
            </w:r>
            <w:r w:rsidR="009A3AC0" w:rsidRPr="0040291A"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reached</w:t>
            </w:r>
            <w:r w:rsidR="00C1356C">
              <w:rPr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32A205F6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0CCB7075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73A5F3E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408B8026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3C92C087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2E3A1BDA" w14:textId="67D31DCC" w:rsidTr="001F42D4">
        <w:tc>
          <w:tcPr>
            <w:tcW w:w="2225" w:type="dxa"/>
          </w:tcPr>
          <w:p w14:paraId="5A4124FF" w14:textId="14B3FB27" w:rsidR="001F42D4" w:rsidRPr="00E46B86" w:rsidRDefault="001F42D4" w:rsidP="00A13FF5">
            <w:pPr>
              <w:spacing w:line="280" w:lineRule="exact"/>
              <w:rPr>
                <w:i/>
                <w:iCs/>
                <w:szCs w:val="18"/>
              </w:rPr>
            </w:pPr>
            <w:r w:rsidRPr="00E46B86">
              <w:rPr>
                <w:i/>
                <w:iCs/>
                <w:szCs w:val="18"/>
              </w:rPr>
              <w:t xml:space="preserve">People </w:t>
            </w:r>
            <w:r w:rsidR="009A3AC0">
              <w:rPr>
                <w:i/>
                <w:iCs/>
                <w:szCs w:val="18"/>
              </w:rPr>
              <w:t>indirectly</w:t>
            </w:r>
            <w:r w:rsidR="009A3AC0" w:rsidRPr="00E46B86">
              <w:rPr>
                <w:i/>
                <w:iCs/>
                <w:szCs w:val="18"/>
              </w:rPr>
              <w:t xml:space="preserve"> </w:t>
            </w:r>
            <w:r w:rsidRPr="00E46B86">
              <w:rPr>
                <w:i/>
                <w:iCs/>
                <w:szCs w:val="18"/>
              </w:rPr>
              <w:t>reached</w:t>
            </w:r>
            <w:r w:rsidR="00C1356C">
              <w:rPr>
                <w:i/>
                <w:iCs/>
                <w:szCs w:val="18"/>
              </w:rPr>
              <w:t xml:space="preserve"> </w:t>
            </w:r>
            <w:r>
              <w:rPr>
                <w:i/>
                <w:iCs/>
                <w:szCs w:val="18"/>
              </w:rPr>
              <w:t>*</w:t>
            </w:r>
          </w:p>
        </w:tc>
        <w:tc>
          <w:tcPr>
            <w:tcW w:w="1034" w:type="dxa"/>
          </w:tcPr>
          <w:p w14:paraId="103520BC" w14:textId="0ECEA2B4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442" w:type="dxa"/>
          </w:tcPr>
          <w:p w14:paraId="61357475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5AC1942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4F5C97D8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292B0EBA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2A77AC92" w14:textId="6A36A22C" w:rsidTr="001F42D4">
        <w:tc>
          <w:tcPr>
            <w:tcW w:w="2225" w:type="dxa"/>
          </w:tcPr>
          <w:p w14:paraId="064B40A2" w14:textId="76063E43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1.2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People with improved food intake</w:t>
            </w:r>
          </w:p>
        </w:tc>
        <w:tc>
          <w:tcPr>
            <w:tcW w:w="1034" w:type="dxa"/>
          </w:tcPr>
          <w:p w14:paraId="0FFB307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327E0B4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2882C343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3B89A47A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4CF854E4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5A720E7A" w14:textId="443E7768" w:rsidTr="001F42D4">
        <w:tc>
          <w:tcPr>
            <w:tcW w:w="2225" w:type="dxa"/>
          </w:tcPr>
          <w:p w14:paraId="4C24251F" w14:textId="1B8176D1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1.3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People with improved access to </w:t>
            </w:r>
            <w:r w:rsidR="009A3AC0">
              <w:rPr>
                <w:szCs w:val="18"/>
              </w:rPr>
              <w:t>appropriate</w:t>
            </w:r>
            <w:r w:rsidR="009A3AC0" w:rsidRPr="0040291A"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food</w:t>
            </w:r>
          </w:p>
        </w:tc>
        <w:tc>
          <w:tcPr>
            <w:tcW w:w="1034" w:type="dxa"/>
          </w:tcPr>
          <w:p w14:paraId="21B0E61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1A76B873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578ED5F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1DB240F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2B77A65A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42ADDCAE" w14:textId="05DEED27" w:rsidTr="001F42D4">
        <w:tc>
          <w:tcPr>
            <w:tcW w:w="2225" w:type="dxa"/>
          </w:tcPr>
          <w:p w14:paraId="64A24F9C" w14:textId="3DFCC5A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1.4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People </w:t>
            </w:r>
            <w:r w:rsidRPr="00340761">
              <w:rPr>
                <w:szCs w:val="18"/>
              </w:rPr>
              <w:t xml:space="preserve">whose nutritional situation </w:t>
            </w:r>
            <w:r w:rsidR="009A3AC0">
              <w:rPr>
                <w:szCs w:val="18"/>
              </w:rPr>
              <w:t>became</w:t>
            </w:r>
            <w:r w:rsidRPr="00340761">
              <w:rPr>
                <w:szCs w:val="18"/>
              </w:rPr>
              <w:t xml:space="preserve"> more resilient to </w:t>
            </w:r>
            <w:r w:rsidR="009A3AC0">
              <w:rPr>
                <w:szCs w:val="18"/>
              </w:rPr>
              <w:t xml:space="preserve">possible </w:t>
            </w:r>
            <w:r w:rsidRPr="00040F2E">
              <w:rPr>
                <w:szCs w:val="18"/>
              </w:rPr>
              <w:t>stress</w:t>
            </w:r>
            <w:r w:rsidR="009A3AC0">
              <w:rPr>
                <w:szCs w:val="18"/>
              </w:rPr>
              <w:t>es</w:t>
            </w:r>
            <w:r w:rsidRPr="00040F2E">
              <w:rPr>
                <w:szCs w:val="18"/>
              </w:rPr>
              <w:t xml:space="preserve"> and/or </w:t>
            </w:r>
            <w:r w:rsidRPr="00340761">
              <w:rPr>
                <w:szCs w:val="18"/>
              </w:rPr>
              <w:t>shock</w:t>
            </w:r>
            <w:r w:rsidR="009A3AC0">
              <w:rPr>
                <w:szCs w:val="18"/>
              </w:rPr>
              <w:t>s</w:t>
            </w:r>
          </w:p>
        </w:tc>
        <w:tc>
          <w:tcPr>
            <w:tcW w:w="1034" w:type="dxa"/>
          </w:tcPr>
          <w:p w14:paraId="41D50616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245761D8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507" w:type="dxa"/>
          </w:tcPr>
          <w:p w14:paraId="47516BDE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959" w:type="dxa"/>
          </w:tcPr>
          <w:p w14:paraId="19A3F9A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543C9F79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163DDCB4" w14:textId="686ABCD4" w:rsidTr="001F42D4">
        <w:tc>
          <w:tcPr>
            <w:tcW w:w="8167" w:type="dxa"/>
            <w:gridSpan w:val="5"/>
          </w:tcPr>
          <w:p w14:paraId="22F7C499" w14:textId="2772E546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744" w:type="dxa"/>
          </w:tcPr>
          <w:p w14:paraId="61DB0FF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</w:p>
        </w:tc>
      </w:tr>
      <w:tr w:rsidR="001F42D4" w:rsidRPr="0040291A" w14:paraId="23EC1980" w14:textId="7DFEFE3E" w:rsidTr="001F42D4">
        <w:tc>
          <w:tcPr>
            <w:tcW w:w="8167" w:type="dxa"/>
            <w:gridSpan w:val="5"/>
            <w:shd w:val="clear" w:color="auto" w:fill="C2D69B" w:themeFill="accent3" w:themeFillTint="99"/>
          </w:tcPr>
          <w:p w14:paraId="5E48A4EE" w14:textId="45613E9A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b/>
                <w:bCs/>
                <w:szCs w:val="18"/>
              </w:rPr>
              <w:t>Result area 2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14:paraId="3A6C982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2EECFA3D" w14:textId="6FBB373C" w:rsidTr="001F42D4">
        <w:tc>
          <w:tcPr>
            <w:tcW w:w="2225" w:type="dxa"/>
          </w:tcPr>
          <w:p w14:paraId="339B1194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bookmarkStart w:id="1" w:name="_Hlk43132280"/>
            <w:r w:rsidRPr="0040291A">
              <w:rPr>
                <w:b/>
                <w:bCs/>
                <w:szCs w:val="18"/>
              </w:rPr>
              <w:t xml:space="preserve">Indicator </w:t>
            </w:r>
          </w:p>
        </w:tc>
        <w:tc>
          <w:tcPr>
            <w:tcW w:w="1034" w:type="dxa"/>
          </w:tcPr>
          <w:p w14:paraId="5EFE1894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Unit</w:t>
            </w:r>
          </w:p>
        </w:tc>
        <w:tc>
          <w:tcPr>
            <w:tcW w:w="1442" w:type="dxa"/>
          </w:tcPr>
          <w:p w14:paraId="5501E059" w14:textId="6D547769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Total </w:t>
            </w:r>
          </w:p>
        </w:tc>
        <w:tc>
          <w:tcPr>
            <w:tcW w:w="1507" w:type="dxa"/>
          </w:tcPr>
          <w:p w14:paraId="44089677" w14:textId="220714D3" w:rsidR="001F42D4" w:rsidRPr="0064425A" w:rsidRDefault="00EF3F31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Women</w:t>
            </w:r>
          </w:p>
        </w:tc>
        <w:tc>
          <w:tcPr>
            <w:tcW w:w="1959" w:type="dxa"/>
          </w:tcPr>
          <w:p w14:paraId="18812ECC" w14:textId="3F1F7393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64425A">
              <w:rPr>
                <w:b/>
                <w:bCs/>
                <w:szCs w:val="18"/>
              </w:rPr>
              <w:t>Youth (18-35 y</w:t>
            </w:r>
            <w:r w:rsidR="00182CB0">
              <w:rPr>
                <w:b/>
                <w:bCs/>
                <w:szCs w:val="18"/>
              </w:rPr>
              <w:t>ea</w:t>
            </w:r>
            <w:r w:rsidRPr="0064425A">
              <w:rPr>
                <w:b/>
                <w:bCs/>
                <w:szCs w:val="18"/>
              </w:rPr>
              <w:t>rs)</w:t>
            </w:r>
          </w:p>
        </w:tc>
        <w:tc>
          <w:tcPr>
            <w:tcW w:w="1744" w:type="dxa"/>
          </w:tcPr>
          <w:p w14:paraId="7C42F639" w14:textId="093377C8" w:rsidR="001F42D4" w:rsidRPr="0064425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2AB5641C" w14:textId="338C34C0" w:rsidTr="001F42D4">
        <w:tc>
          <w:tcPr>
            <w:tcW w:w="2225" w:type="dxa"/>
          </w:tcPr>
          <w:p w14:paraId="2091C02B" w14:textId="10D08189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2.1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Small-scale food producers </w:t>
            </w:r>
            <w:r w:rsidR="009A3AC0">
              <w:rPr>
                <w:szCs w:val="18"/>
              </w:rPr>
              <w:t>directly</w:t>
            </w:r>
            <w:r w:rsidR="009A3AC0" w:rsidRPr="0040291A"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reached</w:t>
            </w:r>
            <w:r w:rsidR="0085144E">
              <w:rPr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1285F968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38BDBEB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6249FAD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4B2A240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24D08158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62D9F71D" w14:textId="1B915F8B" w:rsidTr="001F42D4">
        <w:tc>
          <w:tcPr>
            <w:tcW w:w="2225" w:type="dxa"/>
          </w:tcPr>
          <w:p w14:paraId="5448BD7E" w14:textId="2A0624FC" w:rsidR="001F42D4" w:rsidRPr="00E46B86" w:rsidRDefault="001F42D4" w:rsidP="00A13FF5">
            <w:pPr>
              <w:spacing w:line="280" w:lineRule="exact"/>
              <w:rPr>
                <w:i/>
                <w:iCs/>
                <w:szCs w:val="18"/>
              </w:rPr>
            </w:pPr>
            <w:r w:rsidRPr="00E46B86">
              <w:rPr>
                <w:i/>
                <w:iCs/>
                <w:szCs w:val="18"/>
              </w:rPr>
              <w:t xml:space="preserve">Small-scale food producers </w:t>
            </w:r>
            <w:r w:rsidR="009A3AC0">
              <w:rPr>
                <w:i/>
                <w:iCs/>
                <w:szCs w:val="18"/>
              </w:rPr>
              <w:t>indirectly</w:t>
            </w:r>
            <w:r w:rsidR="009A3AC0" w:rsidRPr="00E46B86">
              <w:rPr>
                <w:i/>
                <w:iCs/>
                <w:szCs w:val="18"/>
              </w:rPr>
              <w:t xml:space="preserve"> </w:t>
            </w:r>
            <w:r w:rsidRPr="00E46B86">
              <w:rPr>
                <w:i/>
                <w:iCs/>
                <w:szCs w:val="18"/>
              </w:rPr>
              <w:t>reached</w:t>
            </w:r>
            <w:r w:rsidR="0085144E">
              <w:rPr>
                <w:i/>
                <w:iCs/>
                <w:szCs w:val="18"/>
              </w:rPr>
              <w:t xml:space="preserve"> </w:t>
            </w:r>
            <w:r>
              <w:rPr>
                <w:i/>
                <w:iCs/>
                <w:szCs w:val="18"/>
              </w:rPr>
              <w:t>*</w:t>
            </w:r>
          </w:p>
        </w:tc>
        <w:tc>
          <w:tcPr>
            <w:tcW w:w="1034" w:type="dxa"/>
          </w:tcPr>
          <w:p w14:paraId="059A619F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0E9FB1E2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1F77E98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5646528E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330B20C7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bookmarkEnd w:id="1"/>
      <w:tr w:rsidR="001F42D4" w:rsidRPr="0040291A" w14:paraId="374681E5" w14:textId="6CF12577" w:rsidTr="001F42D4">
        <w:tc>
          <w:tcPr>
            <w:tcW w:w="2225" w:type="dxa"/>
          </w:tcPr>
          <w:p w14:paraId="6F6E6D65" w14:textId="79EAB46C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2.2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Small-scale food producers with </w:t>
            </w:r>
            <w:r>
              <w:rPr>
                <w:szCs w:val="18"/>
              </w:rPr>
              <w:t>improved</w:t>
            </w:r>
            <w:r w:rsidRPr="0040291A">
              <w:rPr>
                <w:szCs w:val="18"/>
              </w:rPr>
              <w:t xml:space="preserve"> productivity </w:t>
            </w:r>
          </w:p>
        </w:tc>
        <w:tc>
          <w:tcPr>
            <w:tcW w:w="1034" w:type="dxa"/>
          </w:tcPr>
          <w:p w14:paraId="7A67A7E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75A09464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2C69B3F2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6E2908E1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7A37436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1C590537" w14:textId="1422156C" w:rsidTr="001F42D4">
        <w:tc>
          <w:tcPr>
            <w:tcW w:w="2225" w:type="dxa"/>
          </w:tcPr>
          <w:p w14:paraId="1E84805B" w14:textId="224ACAB3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lastRenderedPageBreak/>
              <w:t>2.3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>Small-scale food producers with increased income</w:t>
            </w:r>
          </w:p>
        </w:tc>
        <w:tc>
          <w:tcPr>
            <w:tcW w:w="1034" w:type="dxa"/>
          </w:tcPr>
          <w:p w14:paraId="5C3CD46F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24AE9B11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597F8E80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0D8AAE9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7A9C8BA6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77F597DA" w14:textId="76BD33A5" w:rsidTr="001F42D4">
        <w:tc>
          <w:tcPr>
            <w:tcW w:w="2225" w:type="dxa"/>
          </w:tcPr>
          <w:p w14:paraId="1E29DC75" w14:textId="0A155E5D" w:rsidR="001F42D4" w:rsidRPr="0064425A" w:rsidRDefault="001F42D4" w:rsidP="00A13FF5">
            <w:pPr>
              <w:spacing w:line="280" w:lineRule="exact"/>
              <w:rPr>
                <w:szCs w:val="18"/>
              </w:rPr>
            </w:pPr>
            <w:r w:rsidRPr="00040F2E">
              <w:rPr>
                <w:b/>
                <w:bCs/>
                <w:szCs w:val="18"/>
              </w:rPr>
              <w:t>2.4</w:t>
            </w:r>
            <w:r>
              <w:rPr>
                <w:szCs w:val="18"/>
              </w:rPr>
              <w:t xml:space="preserve"> </w:t>
            </w:r>
            <w:r w:rsidRPr="0064425A">
              <w:rPr>
                <w:szCs w:val="18"/>
              </w:rPr>
              <w:t>Small-scale food producers</w:t>
            </w:r>
            <w:r w:rsidRPr="0064425A" w:rsidDel="00975163">
              <w:rPr>
                <w:szCs w:val="18"/>
              </w:rPr>
              <w:t xml:space="preserve"> </w:t>
            </w:r>
            <w:r w:rsidRPr="0064425A">
              <w:rPr>
                <w:szCs w:val="18"/>
              </w:rPr>
              <w:t>with improved access to input or output markets</w:t>
            </w:r>
          </w:p>
        </w:tc>
        <w:tc>
          <w:tcPr>
            <w:tcW w:w="1034" w:type="dxa"/>
          </w:tcPr>
          <w:p w14:paraId="46FB474D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30EB23CC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47C9263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0ACD104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53733D65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6908FA01" w14:textId="39302913" w:rsidTr="001F42D4">
        <w:tc>
          <w:tcPr>
            <w:tcW w:w="2225" w:type="dxa"/>
          </w:tcPr>
          <w:p w14:paraId="23CF8B45" w14:textId="3CD47080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bookmarkStart w:id="2" w:name="_Hlk86660996"/>
            <w:r w:rsidRPr="00040F2E">
              <w:rPr>
                <w:b/>
                <w:bCs/>
                <w:szCs w:val="18"/>
              </w:rPr>
              <w:t>2.5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Small-scale food producers </w:t>
            </w:r>
            <w:r w:rsidRPr="00340761">
              <w:rPr>
                <w:szCs w:val="18"/>
              </w:rPr>
              <w:t>whose livelihood</w:t>
            </w:r>
            <w:r w:rsidR="0085144E">
              <w:rPr>
                <w:szCs w:val="18"/>
              </w:rPr>
              <w:t xml:space="preserve"> </w:t>
            </w:r>
            <w:r w:rsidR="009A3AC0">
              <w:rPr>
                <w:szCs w:val="18"/>
              </w:rPr>
              <w:t>became</w:t>
            </w:r>
            <w:r w:rsidRPr="00340761">
              <w:rPr>
                <w:szCs w:val="18"/>
              </w:rPr>
              <w:t xml:space="preserve"> more resilient to shocks</w:t>
            </w:r>
            <w:bookmarkEnd w:id="2"/>
          </w:p>
        </w:tc>
        <w:tc>
          <w:tcPr>
            <w:tcW w:w="1034" w:type="dxa"/>
          </w:tcPr>
          <w:p w14:paraId="6C1EA051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 xml:space="preserve">Number </w:t>
            </w:r>
          </w:p>
        </w:tc>
        <w:tc>
          <w:tcPr>
            <w:tcW w:w="1442" w:type="dxa"/>
          </w:tcPr>
          <w:p w14:paraId="6DF943D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0EACE8ED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1A7080C6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07A4A0A9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7CF894B6" w14:textId="1503EA71" w:rsidTr="001F42D4">
        <w:tc>
          <w:tcPr>
            <w:tcW w:w="8167" w:type="dxa"/>
            <w:gridSpan w:val="5"/>
            <w:tcBorders>
              <w:bottom w:val="single" w:sz="4" w:space="0" w:color="auto"/>
            </w:tcBorders>
          </w:tcPr>
          <w:p w14:paraId="186BDC8C" w14:textId="70837D90" w:rsidR="00EC2B18" w:rsidRPr="0040291A" w:rsidRDefault="00EC2B18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5245BFB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4524CFF1" w14:textId="768DA3D7" w:rsidTr="001F42D4">
        <w:tc>
          <w:tcPr>
            <w:tcW w:w="8167" w:type="dxa"/>
            <w:gridSpan w:val="5"/>
            <w:shd w:val="clear" w:color="auto" w:fill="C2D69B" w:themeFill="accent3" w:themeFillTint="99"/>
          </w:tcPr>
          <w:p w14:paraId="048032AD" w14:textId="210D74AA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Result area 3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14:paraId="32D354DC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0DC3FA23" w14:textId="45B35C7F" w:rsidTr="001F42D4">
        <w:tc>
          <w:tcPr>
            <w:tcW w:w="2225" w:type="dxa"/>
          </w:tcPr>
          <w:p w14:paraId="304A3A20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Indicator</w:t>
            </w:r>
          </w:p>
        </w:tc>
        <w:tc>
          <w:tcPr>
            <w:tcW w:w="1034" w:type="dxa"/>
          </w:tcPr>
          <w:p w14:paraId="2AA4B4D8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Unit 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0BBA866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 xml:space="preserve">Total 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0CF05E17" w14:textId="1686EFC0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1F42D4" w:rsidRPr="0040291A" w14:paraId="231274F6" w14:textId="15EF6D15" w:rsidTr="001F42D4">
        <w:tc>
          <w:tcPr>
            <w:tcW w:w="2225" w:type="dxa"/>
          </w:tcPr>
          <w:p w14:paraId="22D8B47A" w14:textId="0332DAF3" w:rsidR="00846DAB" w:rsidRPr="00D74773" w:rsidRDefault="001F42D4" w:rsidP="00A13FF5">
            <w:pPr>
              <w:spacing w:line="280" w:lineRule="exact"/>
              <w:rPr>
                <w:szCs w:val="18"/>
              </w:rPr>
            </w:pPr>
            <w:r w:rsidRPr="00CF0F51">
              <w:rPr>
                <w:b/>
                <w:bCs/>
                <w:szCs w:val="18"/>
              </w:rPr>
              <w:t>3.1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Farmland </w:t>
            </w:r>
            <w:r w:rsidR="009A3AC0" w:rsidRPr="0040291A">
              <w:rPr>
                <w:szCs w:val="18"/>
              </w:rPr>
              <w:t xml:space="preserve">directly </w:t>
            </w:r>
            <w:r w:rsidRPr="0040291A">
              <w:rPr>
                <w:szCs w:val="18"/>
              </w:rPr>
              <w:t>reached</w:t>
            </w:r>
            <w:r w:rsidR="00846DAB" w:rsidRPr="0040291A">
              <w:rPr>
                <w:szCs w:val="18"/>
              </w:rPr>
              <w:t xml:space="preserve"> </w:t>
            </w:r>
          </w:p>
        </w:tc>
        <w:tc>
          <w:tcPr>
            <w:tcW w:w="1034" w:type="dxa"/>
          </w:tcPr>
          <w:p w14:paraId="6E906A22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354494E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1D386E2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64425A" w14:paraId="7BF65D75" w14:textId="22E0F362" w:rsidTr="001F42D4">
        <w:tc>
          <w:tcPr>
            <w:tcW w:w="2225" w:type="dxa"/>
          </w:tcPr>
          <w:p w14:paraId="325FD1D4" w14:textId="51064483" w:rsidR="001F42D4" w:rsidRPr="0064425A" w:rsidRDefault="001F42D4" w:rsidP="00A13FF5">
            <w:pPr>
              <w:spacing w:line="280" w:lineRule="exact"/>
              <w:rPr>
                <w:b/>
                <w:bCs/>
                <w:i/>
                <w:iCs/>
                <w:szCs w:val="18"/>
              </w:rPr>
            </w:pPr>
            <w:r w:rsidRPr="0064425A">
              <w:rPr>
                <w:i/>
                <w:iCs/>
                <w:szCs w:val="18"/>
              </w:rPr>
              <w:t xml:space="preserve">Farmland </w:t>
            </w:r>
            <w:r w:rsidR="009A3AC0" w:rsidRPr="0064425A">
              <w:rPr>
                <w:i/>
                <w:iCs/>
                <w:szCs w:val="18"/>
              </w:rPr>
              <w:t xml:space="preserve">indirectly </w:t>
            </w:r>
            <w:r w:rsidRPr="0064425A">
              <w:rPr>
                <w:i/>
                <w:iCs/>
                <w:szCs w:val="18"/>
              </w:rPr>
              <w:t>reached</w:t>
            </w:r>
            <w:r w:rsidR="00846DAB" w:rsidRPr="0064425A">
              <w:rPr>
                <w:i/>
                <w:iCs/>
                <w:szCs w:val="18"/>
              </w:rPr>
              <w:t xml:space="preserve"> </w:t>
            </w:r>
            <w:r>
              <w:rPr>
                <w:i/>
                <w:iCs/>
                <w:szCs w:val="18"/>
              </w:rPr>
              <w:t>*</w:t>
            </w:r>
          </w:p>
        </w:tc>
        <w:tc>
          <w:tcPr>
            <w:tcW w:w="1034" w:type="dxa"/>
          </w:tcPr>
          <w:p w14:paraId="210185F0" w14:textId="77777777" w:rsidR="001F42D4" w:rsidRPr="0064425A" w:rsidRDefault="001F42D4" w:rsidP="00A13FF5">
            <w:pPr>
              <w:spacing w:line="280" w:lineRule="exact"/>
              <w:rPr>
                <w:szCs w:val="18"/>
              </w:rPr>
            </w:pPr>
            <w:r w:rsidRPr="0064425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527C0C72" w14:textId="77777777" w:rsidR="001F42D4" w:rsidRPr="0064425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2AE5BD30" w14:textId="77777777" w:rsidR="001F42D4" w:rsidRPr="0064425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6A92CBFB" w14:textId="010911B3" w:rsidTr="001F42D4">
        <w:tc>
          <w:tcPr>
            <w:tcW w:w="2225" w:type="dxa"/>
          </w:tcPr>
          <w:p w14:paraId="640EEF51" w14:textId="175D69A8" w:rsidR="001F42D4" w:rsidRPr="0040291A" w:rsidRDefault="001F42D4" w:rsidP="00A13FF5">
            <w:pPr>
              <w:spacing w:line="280" w:lineRule="exact"/>
              <w:rPr>
                <w:b/>
                <w:bCs/>
                <w:i/>
                <w:iCs/>
                <w:szCs w:val="18"/>
              </w:rPr>
            </w:pPr>
            <w:r w:rsidRPr="00CF0F51">
              <w:rPr>
                <w:b/>
                <w:bCs/>
                <w:szCs w:val="18"/>
              </w:rPr>
              <w:t>3.2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Farmland used more eco-friendly </w:t>
            </w:r>
          </w:p>
        </w:tc>
        <w:tc>
          <w:tcPr>
            <w:tcW w:w="1034" w:type="dxa"/>
          </w:tcPr>
          <w:p w14:paraId="2BFFEE9D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1471BE00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53F8BC1E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4641BE52" w14:textId="429858A7" w:rsidTr="001F42D4">
        <w:tc>
          <w:tcPr>
            <w:tcW w:w="2225" w:type="dxa"/>
          </w:tcPr>
          <w:p w14:paraId="356C4EDC" w14:textId="787F442F" w:rsidR="001F42D4" w:rsidRPr="0064425A" w:rsidRDefault="001F42D4" w:rsidP="00A13FF5">
            <w:pPr>
              <w:spacing w:line="280" w:lineRule="exact"/>
              <w:rPr>
                <w:b/>
                <w:bCs/>
                <w:i/>
                <w:iCs/>
                <w:szCs w:val="18"/>
              </w:rPr>
            </w:pPr>
            <w:r w:rsidRPr="0064425A">
              <w:rPr>
                <w:i/>
                <w:iCs/>
                <w:szCs w:val="18"/>
              </w:rPr>
              <w:t xml:space="preserve">Farmland that </w:t>
            </w:r>
            <w:r w:rsidR="009A3AC0">
              <w:rPr>
                <w:i/>
                <w:iCs/>
                <w:szCs w:val="18"/>
              </w:rPr>
              <w:t>became</w:t>
            </w:r>
            <w:r w:rsidR="00846DAB">
              <w:rPr>
                <w:i/>
                <w:iCs/>
                <w:szCs w:val="18"/>
              </w:rPr>
              <w:t xml:space="preserve"> </w:t>
            </w:r>
            <w:r w:rsidRPr="0064425A">
              <w:rPr>
                <w:i/>
                <w:iCs/>
                <w:szCs w:val="18"/>
              </w:rPr>
              <w:t>part of improved watershed</w:t>
            </w:r>
            <w:r w:rsidR="00846DAB">
              <w:rPr>
                <w:i/>
                <w:iCs/>
                <w:szCs w:val="18"/>
              </w:rPr>
              <w:t xml:space="preserve"> or </w:t>
            </w:r>
            <w:r w:rsidRPr="0064425A">
              <w:rPr>
                <w:i/>
                <w:iCs/>
                <w:szCs w:val="18"/>
              </w:rPr>
              <w:t>landscape management</w:t>
            </w:r>
            <w:r>
              <w:rPr>
                <w:i/>
                <w:iCs/>
                <w:szCs w:val="18"/>
              </w:rPr>
              <w:t>*</w:t>
            </w:r>
          </w:p>
        </w:tc>
        <w:tc>
          <w:tcPr>
            <w:tcW w:w="1034" w:type="dxa"/>
          </w:tcPr>
          <w:p w14:paraId="171A236B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60CD7D0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698DCAB8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1F34733C" w14:textId="636460E7" w:rsidTr="001F42D4">
        <w:tc>
          <w:tcPr>
            <w:tcW w:w="2225" w:type="dxa"/>
          </w:tcPr>
          <w:p w14:paraId="2712EF83" w14:textId="5E6C08B1" w:rsidR="001F42D4" w:rsidRPr="0040291A" w:rsidRDefault="001F42D4" w:rsidP="00A13FF5">
            <w:pPr>
              <w:spacing w:line="280" w:lineRule="exact"/>
              <w:rPr>
                <w:b/>
                <w:bCs/>
                <w:i/>
                <w:iCs/>
                <w:szCs w:val="18"/>
              </w:rPr>
            </w:pPr>
            <w:r w:rsidRPr="00CF0F51">
              <w:rPr>
                <w:b/>
                <w:bCs/>
                <w:szCs w:val="18"/>
              </w:rPr>
              <w:t>3.3</w:t>
            </w:r>
            <w:r>
              <w:rPr>
                <w:szCs w:val="18"/>
              </w:rPr>
              <w:t xml:space="preserve"> </w:t>
            </w:r>
            <w:r w:rsidR="009A3AC0">
              <w:rPr>
                <w:szCs w:val="18"/>
              </w:rPr>
              <w:t>F</w:t>
            </w:r>
            <w:r w:rsidR="009A3AC0" w:rsidRPr="009A3AC0">
              <w:rPr>
                <w:szCs w:val="18"/>
              </w:rPr>
              <w:t xml:space="preserve">armland that </w:t>
            </w:r>
            <w:r w:rsidR="002C4521" w:rsidRPr="009A3AC0">
              <w:rPr>
                <w:szCs w:val="18"/>
              </w:rPr>
              <w:t>agri</w:t>
            </w:r>
            <w:r w:rsidR="009A3AC0" w:rsidRPr="009A3AC0">
              <w:rPr>
                <w:szCs w:val="18"/>
              </w:rPr>
              <w:t>-ecologically became more resilient to possible stresses and/or shocks</w:t>
            </w:r>
          </w:p>
        </w:tc>
        <w:tc>
          <w:tcPr>
            <w:tcW w:w="1034" w:type="dxa"/>
          </w:tcPr>
          <w:p w14:paraId="1C7B3B40" w14:textId="77777777" w:rsidR="001F42D4" w:rsidRPr="0040291A" w:rsidRDefault="001F42D4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Hectares</w:t>
            </w:r>
          </w:p>
        </w:tc>
        <w:tc>
          <w:tcPr>
            <w:tcW w:w="4908" w:type="dxa"/>
            <w:gridSpan w:val="3"/>
            <w:tcBorders>
              <w:right w:val="single" w:sz="4" w:space="0" w:color="auto"/>
            </w:tcBorders>
          </w:tcPr>
          <w:p w14:paraId="3E9CC4BE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1CE672CF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0A126F2F" w14:textId="6EBF9B96" w:rsidTr="001F42D4">
        <w:tc>
          <w:tcPr>
            <w:tcW w:w="8167" w:type="dxa"/>
            <w:gridSpan w:val="5"/>
            <w:tcBorders>
              <w:bottom w:val="single" w:sz="4" w:space="0" w:color="auto"/>
            </w:tcBorders>
          </w:tcPr>
          <w:p w14:paraId="0B9FBC96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7C0B64A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1F42D4" w:rsidRPr="0040291A" w14:paraId="606638E4" w14:textId="1A051790" w:rsidTr="001F42D4">
        <w:tc>
          <w:tcPr>
            <w:tcW w:w="8167" w:type="dxa"/>
            <w:gridSpan w:val="5"/>
            <w:shd w:val="clear" w:color="auto" w:fill="C2D69B" w:themeFill="accent3" w:themeFillTint="99"/>
          </w:tcPr>
          <w:p w14:paraId="49446868" w14:textId="21764885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Results area 4</w:t>
            </w:r>
          </w:p>
        </w:tc>
        <w:tc>
          <w:tcPr>
            <w:tcW w:w="1744" w:type="dxa"/>
            <w:shd w:val="clear" w:color="auto" w:fill="C2D69B" w:themeFill="accent3" w:themeFillTint="99"/>
          </w:tcPr>
          <w:p w14:paraId="5065B273" w14:textId="77777777" w:rsidR="001F42D4" w:rsidRPr="0040291A" w:rsidRDefault="001F42D4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68FB6966" w14:textId="2522B3ED" w:rsidTr="001F42D4">
        <w:tc>
          <w:tcPr>
            <w:tcW w:w="2225" w:type="dxa"/>
          </w:tcPr>
          <w:p w14:paraId="4CA17E3C" w14:textId="3737E935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Indicator</w:t>
            </w:r>
            <w:r>
              <w:rPr>
                <w:b/>
                <w:bCs/>
                <w:szCs w:val="18"/>
              </w:rPr>
              <w:t>s</w:t>
            </w:r>
          </w:p>
        </w:tc>
        <w:tc>
          <w:tcPr>
            <w:tcW w:w="1034" w:type="dxa"/>
          </w:tcPr>
          <w:p w14:paraId="6A74A3DA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40291A">
              <w:rPr>
                <w:b/>
                <w:bCs/>
                <w:szCs w:val="18"/>
              </w:rPr>
              <w:t>Unit</w:t>
            </w:r>
          </w:p>
        </w:tc>
        <w:tc>
          <w:tcPr>
            <w:tcW w:w="1442" w:type="dxa"/>
          </w:tcPr>
          <w:p w14:paraId="17BEDD28" w14:textId="5B6F0302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Total</w:t>
            </w:r>
          </w:p>
        </w:tc>
        <w:tc>
          <w:tcPr>
            <w:tcW w:w="1507" w:type="dxa"/>
          </w:tcPr>
          <w:p w14:paraId="1036FDC8" w14:textId="770BC57B" w:rsidR="00AF6AF5" w:rsidRPr="0064425A" w:rsidRDefault="00EF3F31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Women</w:t>
            </w:r>
          </w:p>
        </w:tc>
        <w:tc>
          <w:tcPr>
            <w:tcW w:w="1959" w:type="dxa"/>
          </w:tcPr>
          <w:p w14:paraId="28B2A89D" w14:textId="4DB326D5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 w:rsidRPr="0064425A">
              <w:rPr>
                <w:b/>
                <w:bCs/>
                <w:szCs w:val="18"/>
              </w:rPr>
              <w:t>Youth (18-35 y</w:t>
            </w:r>
            <w:r w:rsidR="00182CB0">
              <w:rPr>
                <w:b/>
                <w:bCs/>
                <w:szCs w:val="18"/>
              </w:rPr>
              <w:t>ea</w:t>
            </w:r>
            <w:r w:rsidRPr="0064425A">
              <w:rPr>
                <w:b/>
                <w:bCs/>
                <w:szCs w:val="18"/>
              </w:rPr>
              <w:t>rs)</w:t>
            </w:r>
          </w:p>
        </w:tc>
        <w:tc>
          <w:tcPr>
            <w:tcW w:w="1744" w:type="dxa"/>
          </w:tcPr>
          <w:p w14:paraId="3F5D4FCF" w14:textId="73343877" w:rsidR="00AF6AF5" w:rsidRPr="0064425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approved targets</w:t>
            </w:r>
          </w:p>
        </w:tc>
      </w:tr>
      <w:tr w:rsidR="00AF6AF5" w:rsidRPr="0040291A" w14:paraId="0EF9FF81" w14:textId="599B5B2E" w:rsidTr="001F42D4">
        <w:tc>
          <w:tcPr>
            <w:tcW w:w="2225" w:type="dxa"/>
          </w:tcPr>
          <w:p w14:paraId="10074A25" w14:textId="07F4CFDA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CF0F51">
              <w:rPr>
                <w:b/>
                <w:bCs/>
                <w:szCs w:val="18"/>
              </w:rPr>
              <w:t>4.1</w:t>
            </w:r>
            <w:r>
              <w:rPr>
                <w:szCs w:val="18"/>
              </w:rPr>
              <w:t xml:space="preserve"> L</w:t>
            </w:r>
            <w:r w:rsidRPr="0040291A">
              <w:rPr>
                <w:szCs w:val="18"/>
              </w:rPr>
              <w:t xml:space="preserve">and and </w:t>
            </w:r>
            <w:r>
              <w:rPr>
                <w:szCs w:val="18"/>
              </w:rPr>
              <w:t>production workers</w:t>
            </w:r>
            <w:r w:rsidRPr="0040291A">
              <w:rPr>
                <w:szCs w:val="18"/>
              </w:rPr>
              <w:t xml:space="preserve"> </w:t>
            </w:r>
            <w:r w:rsidRPr="00354ADC">
              <w:rPr>
                <w:szCs w:val="18"/>
              </w:rPr>
              <w:t xml:space="preserve">with improved labour conditions </w:t>
            </w:r>
            <w:r w:rsidR="001E2258">
              <w:rPr>
                <w:szCs w:val="18"/>
              </w:rPr>
              <w:t>in accordance with</w:t>
            </w:r>
            <w:r w:rsidR="001E2258" w:rsidRPr="00354ADC">
              <w:rPr>
                <w:szCs w:val="18"/>
              </w:rPr>
              <w:t xml:space="preserve"> </w:t>
            </w:r>
            <w:r w:rsidRPr="00354ADC">
              <w:rPr>
                <w:szCs w:val="18"/>
              </w:rPr>
              <w:t>international agreements</w:t>
            </w:r>
          </w:p>
        </w:tc>
        <w:tc>
          <w:tcPr>
            <w:tcW w:w="1034" w:type="dxa"/>
          </w:tcPr>
          <w:p w14:paraId="02B429FD" w14:textId="77777777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54BB7965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372CF129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522C77BA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3805E873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1ACDFF1A" w14:textId="1E1BE026" w:rsidTr="001F42D4">
        <w:tc>
          <w:tcPr>
            <w:tcW w:w="2225" w:type="dxa"/>
          </w:tcPr>
          <w:p w14:paraId="675C87F6" w14:textId="0B1E8C08" w:rsidR="00AF6AF5" w:rsidRPr="00233A5D" w:rsidRDefault="00AF6AF5" w:rsidP="00A13FF5">
            <w:pPr>
              <w:spacing w:line="280" w:lineRule="exact"/>
              <w:rPr>
                <w:szCs w:val="18"/>
              </w:rPr>
            </w:pPr>
            <w:r w:rsidRPr="00CF0F51">
              <w:rPr>
                <w:b/>
                <w:bCs/>
                <w:szCs w:val="18"/>
              </w:rPr>
              <w:t>4.2</w:t>
            </w:r>
            <w:r>
              <w:rPr>
                <w:szCs w:val="18"/>
              </w:rPr>
              <w:t xml:space="preserve"> </w:t>
            </w:r>
            <w:r w:rsidRPr="00233A5D">
              <w:rPr>
                <w:szCs w:val="18"/>
              </w:rPr>
              <w:t xml:space="preserve">Land and </w:t>
            </w:r>
            <w:r>
              <w:rPr>
                <w:szCs w:val="18"/>
              </w:rPr>
              <w:t>production</w:t>
            </w:r>
            <w:r w:rsidRPr="00233A5D">
              <w:rPr>
                <w:szCs w:val="18"/>
              </w:rPr>
              <w:t xml:space="preserve"> workers with improved labour productivity </w:t>
            </w:r>
          </w:p>
        </w:tc>
        <w:tc>
          <w:tcPr>
            <w:tcW w:w="1034" w:type="dxa"/>
          </w:tcPr>
          <w:p w14:paraId="63D8D34A" w14:textId="77777777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 xml:space="preserve">Number </w:t>
            </w:r>
          </w:p>
        </w:tc>
        <w:tc>
          <w:tcPr>
            <w:tcW w:w="1442" w:type="dxa"/>
          </w:tcPr>
          <w:p w14:paraId="102E9F71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67A7788E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1EC8DCDE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2E72DF48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075D4D5D" w14:textId="5B540C5D" w:rsidTr="001F42D4">
        <w:tc>
          <w:tcPr>
            <w:tcW w:w="2225" w:type="dxa"/>
          </w:tcPr>
          <w:p w14:paraId="27CB9EAE" w14:textId="7CCF0E92" w:rsidR="00AF6AF5" w:rsidRPr="00311499" w:rsidRDefault="00AF6AF5" w:rsidP="00A13FF5">
            <w:pPr>
              <w:spacing w:line="280" w:lineRule="exact"/>
              <w:rPr>
                <w:szCs w:val="18"/>
              </w:rPr>
            </w:pPr>
            <w:r w:rsidRPr="00311499">
              <w:rPr>
                <w:b/>
                <w:bCs/>
                <w:szCs w:val="18"/>
              </w:rPr>
              <w:t>4.3</w:t>
            </w:r>
            <w:r w:rsidRPr="00311499">
              <w:rPr>
                <w:szCs w:val="18"/>
              </w:rPr>
              <w:t xml:space="preserve"> Land and production workers </w:t>
            </w:r>
            <w:r w:rsidRPr="00311499">
              <w:rPr>
                <w:szCs w:val="18"/>
              </w:rPr>
              <w:lastRenderedPageBreak/>
              <w:t>with increased income</w:t>
            </w:r>
          </w:p>
        </w:tc>
        <w:tc>
          <w:tcPr>
            <w:tcW w:w="1034" w:type="dxa"/>
          </w:tcPr>
          <w:p w14:paraId="49933022" w14:textId="77777777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lastRenderedPageBreak/>
              <w:t xml:space="preserve">Number </w:t>
            </w:r>
          </w:p>
        </w:tc>
        <w:tc>
          <w:tcPr>
            <w:tcW w:w="1442" w:type="dxa"/>
          </w:tcPr>
          <w:p w14:paraId="2EAA67A9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5A579A08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6DBD045D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426B4385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698BF036" w14:textId="7E7AF8A0" w:rsidTr="001F42D4">
        <w:tc>
          <w:tcPr>
            <w:tcW w:w="2225" w:type="dxa"/>
          </w:tcPr>
          <w:p w14:paraId="216D99B7" w14:textId="225A73C6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CF0F51">
              <w:rPr>
                <w:b/>
                <w:bCs/>
                <w:szCs w:val="18"/>
              </w:rPr>
              <w:t>4.4</w:t>
            </w:r>
            <w:r>
              <w:rPr>
                <w:szCs w:val="18"/>
              </w:rPr>
              <w:t xml:space="preserve"> </w:t>
            </w:r>
            <w:r w:rsidRPr="0040291A">
              <w:rPr>
                <w:szCs w:val="18"/>
              </w:rPr>
              <w:t xml:space="preserve">People </w:t>
            </w:r>
            <w:r>
              <w:rPr>
                <w:szCs w:val="18"/>
              </w:rPr>
              <w:t>assisted</w:t>
            </w:r>
            <w:r w:rsidRPr="0040291A">
              <w:rPr>
                <w:szCs w:val="18"/>
              </w:rPr>
              <w:t xml:space="preserve"> </w:t>
            </w:r>
            <w:r w:rsidR="001E2258">
              <w:rPr>
                <w:szCs w:val="18"/>
              </w:rPr>
              <w:t>to</w:t>
            </w:r>
            <w:r w:rsidRPr="0040291A">
              <w:rPr>
                <w:szCs w:val="18"/>
              </w:rPr>
              <w:t xml:space="preserve"> develop economic income-generating activities </w:t>
            </w:r>
          </w:p>
        </w:tc>
        <w:tc>
          <w:tcPr>
            <w:tcW w:w="1034" w:type="dxa"/>
          </w:tcPr>
          <w:p w14:paraId="04AECC6A" w14:textId="77777777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Number</w:t>
            </w:r>
          </w:p>
        </w:tc>
        <w:tc>
          <w:tcPr>
            <w:tcW w:w="1442" w:type="dxa"/>
          </w:tcPr>
          <w:p w14:paraId="40E4A432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1E7BFA04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15333BDB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4EA1128D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  <w:tr w:rsidR="00AF6AF5" w:rsidRPr="0040291A" w14:paraId="204FE540" w14:textId="2751FBA2" w:rsidTr="001F42D4">
        <w:tc>
          <w:tcPr>
            <w:tcW w:w="2225" w:type="dxa"/>
          </w:tcPr>
          <w:p w14:paraId="388B358A" w14:textId="71C5B9A1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034" w:type="dxa"/>
          </w:tcPr>
          <w:p w14:paraId="4F91B484" w14:textId="7798A6B3" w:rsidR="00AF6AF5" w:rsidRPr="0040291A" w:rsidRDefault="00AF6AF5" w:rsidP="00A13FF5">
            <w:pPr>
              <w:spacing w:line="280" w:lineRule="exact"/>
              <w:rPr>
                <w:szCs w:val="18"/>
              </w:rPr>
            </w:pPr>
          </w:p>
        </w:tc>
        <w:tc>
          <w:tcPr>
            <w:tcW w:w="1442" w:type="dxa"/>
          </w:tcPr>
          <w:p w14:paraId="23C70D70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507" w:type="dxa"/>
          </w:tcPr>
          <w:p w14:paraId="265B413B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959" w:type="dxa"/>
          </w:tcPr>
          <w:p w14:paraId="15E2291C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  <w:tc>
          <w:tcPr>
            <w:tcW w:w="1744" w:type="dxa"/>
          </w:tcPr>
          <w:p w14:paraId="0F2F37CB" w14:textId="77777777" w:rsidR="00AF6AF5" w:rsidRPr="0040291A" w:rsidRDefault="00AF6AF5" w:rsidP="00A13FF5">
            <w:pPr>
              <w:spacing w:line="280" w:lineRule="exact"/>
              <w:rPr>
                <w:b/>
                <w:bCs/>
                <w:szCs w:val="18"/>
              </w:rPr>
            </w:pPr>
          </w:p>
        </w:tc>
      </w:tr>
    </w:tbl>
    <w:p w14:paraId="07A750B8" w14:textId="77777777" w:rsidR="00CE3BF5" w:rsidRPr="00D74773" w:rsidRDefault="00CE3BF5" w:rsidP="00A13FF5">
      <w:pPr>
        <w:spacing w:line="280" w:lineRule="exact"/>
        <w:rPr>
          <w:b/>
          <w:bCs/>
          <w:iCs/>
          <w:szCs w:val="18"/>
        </w:rPr>
      </w:pPr>
    </w:p>
    <w:p w14:paraId="253D9FC7" w14:textId="6A3E9786" w:rsidR="00464593" w:rsidRPr="00A13FF5" w:rsidRDefault="0060410F" w:rsidP="00A13FF5">
      <w:pPr>
        <w:pStyle w:val="Lijstalinea"/>
        <w:numPr>
          <w:ilvl w:val="0"/>
          <w:numId w:val="32"/>
        </w:numPr>
        <w:spacing w:line="280" w:lineRule="exact"/>
        <w:rPr>
          <w:b/>
          <w:bCs/>
          <w:iCs/>
          <w:szCs w:val="18"/>
        </w:rPr>
      </w:pPr>
      <w:r w:rsidRPr="00A13FF5">
        <w:rPr>
          <w:b/>
          <w:bCs/>
          <w:iCs/>
          <w:szCs w:val="18"/>
        </w:rPr>
        <w:t>Direct j</w:t>
      </w:r>
      <w:r w:rsidR="00464593" w:rsidRPr="00A13FF5">
        <w:rPr>
          <w:b/>
          <w:bCs/>
          <w:iCs/>
          <w:szCs w:val="18"/>
        </w:rPr>
        <w:t xml:space="preserve">obs supported </w:t>
      </w:r>
      <w:r w:rsidR="00464593" w:rsidRPr="00A13FF5">
        <w:rPr>
          <w:szCs w:val="18"/>
        </w:rPr>
        <w:t xml:space="preserve">refers to </w:t>
      </w:r>
      <w:r w:rsidR="005E1C2F" w:rsidRPr="00A13FF5">
        <w:rPr>
          <w:szCs w:val="18"/>
        </w:rPr>
        <w:t xml:space="preserve">private sector and farmers jobs in </w:t>
      </w:r>
      <w:r w:rsidR="00464593" w:rsidRPr="00A13FF5">
        <w:rPr>
          <w:szCs w:val="18"/>
        </w:rPr>
        <w:t>FTE</w:t>
      </w:r>
      <w:r w:rsidR="00871A13" w:rsidRPr="00A13FF5">
        <w:rPr>
          <w:szCs w:val="18"/>
        </w:rPr>
        <w:t>.</w:t>
      </w:r>
    </w:p>
    <w:p w14:paraId="6834E5C8" w14:textId="070EEDB6" w:rsidR="0035462A" w:rsidRPr="00A13FF5" w:rsidRDefault="00CB6F09" w:rsidP="00A13FF5">
      <w:pPr>
        <w:pStyle w:val="Lijstalinea"/>
        <w:numPr>
          <w:ilvl w:val="0"/>
          <w:numId w:val="32"/>
        </w:numPr>
        <w:spacing w:line="280" w:lineRule="exact"/>
        <w:rPr>
          <w:rFonts w:cstheme="minorHAnsi"/>
          <w:bCs/>
          <w:szCs w:val="18"/>
        </w:rPr>
      </w:pPr>
      <w:bookmarkStart w:id="3" w:name="_Hlk94112308"/>
      <w:r w:rsidRPr="00A13FF5">
        <w:rPr>
          <w:b/>
          <w:bCs/>
          <w:iCs/>
          <w:szCs w:val="18"/>
        </w:rPr>
        <w:t>Smal</w:t>
      </w:r>
      <w:r w:rsidR="00173FA4" w:rsidRPr="00A13FF5">
        <w:rPr>
          <w:b/>
          <w:bCs/>
          <w:iCs/>
          <w:szCs w:val="18"/>
        </w:rPr>
        <w:t>l-</w:t>
      </w:r>
      <w:r w:rsidRPr="00A13FF5">
        <w:rPr>
          <w:b/>
          <w:bCs/>
          <w:iCs/>
          <w:szCs w:val="18"/>
        </w:rPr>
        <w:t>scale food producers</w:t>
      </w:r>
      <w:r w:rsidRPr="00A13FF5">
        <w:rPr>
          <w:i/>
          <w:szCs w:val="18"/>
        </w:rPr>
        <w:t xml:space="preserve"> </w:t>
      </w:r>
      <w:r w:rsidR="005103D5" w:rsidRPr="00A13FF5">
        <w:rPr>
          <w:iCs/>
          <w:szCs w:val="18"/>
        </w:rPr>
        <w:t>are</w:t>
      </w:r>
      <w:r w:rsidRPr="00A13FF5">
        <w:rPr>
          <w:iCs/>
          <w:szCs w:val="18"/>
        </w:rPr>
        <w:t xml:space="preserve"> </w:t>
      </w:r>
      <w:r w:rsidR="003A44C1" w:rsidRPr="00A13FF5">
        <w:rPr>
          <w:szCs w:val="18"/>
        </w:rPr>
        <w:t>farmers</w:t>
      </w:r>
      <w:r w:rsidR="002A660B" w:rsidRPr="00A13FF5">
        <w:rPr>
          <w:szCs w:val="18"/>
        </w:rPr>
        <w:t xml:space="preserve"> </w:t>
      </w:r>
      <w:r w:rsidR="002048AE" w:rsidRPr="00A13FF5">
        <w:rPr>
          <w:szCs w:val="18"/>
        </w:rPr>
        <w:t xml:space="preserve">with </w:t>
      </w:r>
      <w:r w:rsidR="002A660B" w:rsidRPr="00A13FF5">
        <w:rPr>
          <w:szCs w:val="18"/>
        </w:rPr>
        <w:t xml:space="preserve">land </w:t>
      </w:r>
      <w:r w:rsidR="00173FA4" w:rsidRPr="00A13FF5">
        <w:rPr>
          <w:szCs w:val="18"/>
        </w:rPr>
        <w:t xml:space="preserve">to produce food for </w:t>
      </w:r>
      <w:r w:rsidR="0050446B" w:rsidRPr="00A13FF5">
        <w:rPr>
          <w:szCs w:val="18"/>
        </w:rPr>
        <w:t xml:space="preserve">their </w:t>
      </w:r>
      <w:r w:rsidR="00173FA4" w:rsidRPr="00A13FF5">
        <w:rPr>
          <w:szCs w:val="18"/>
        </w:rPr>
        <w:t xml:space="preserve">own consumption or </w:t>
      </w:r>
      <w:r w:rsidR="002322E2" w:rsidRPr="00A13FF5">
        <w:rPr>
          <w:szCs w:val="18"/>
        </w:rPr>
        <w:t xml:space="preserve">the </w:t>
      </w:r>
      <w:r w:rsidR="00173FA4" w:rsidRPr="00A13FF5">
        <w:rPr>
          <w:szCs w:val="18"/>
        </w:rPr>
        <w:t xml:space="preserve">market. </w:t>
      </w:r>
      <w:r w:rsidR="005103D5" w:rsidRPr="00A13FF5">
        <w:rPr>
          <w:szCs w:val="18"/>
        </w:rPr>
        <w:t xml:space="preserve">Farmers may own or rent land or </w:t>
      </w:r>
      <w:r w:rsidR="00173FA4" w:rsidRPr="00A13FF5">
        <w:rPr>
          <w:szCs w:val="18"/>
        </w:rPr>
        <w:t xml:space="preserve">have </w:t>
      </w:r>
      <w:r w:rsidR="002A660B" w:rsidRPr="00A13FF5">
        <w:rPr>
          <w:szCs w:val="18"/>
        </w:rPr>
        <w:t>user rights</w:t>
      </w:r>
      <w:r w:rsidR="00173FA4" w:rsidRPr="00A13FF5">
        <w:rPr>
          <w:szCs w:val="18"/>
        </w:rPr>
        <w:t>.</w:t>
      </w:r>
      <w:bookmarkEnd w:id="3"/>
    </w:p>
    <w:p w14:paraId="47155CCD" w14:textId="27DF864A" w:rsidR="0035462A" w:rsidRPr="00A13FF5" w:rsidRDefault="00CB6F09" w:rsidP="00A13FF5">
      <w:pPr>
        <w:pStyle w:val="Lijstalinea"/>
        <w:numPr>
          <w:ilvl w:val="0"/>
          <w:numId w:val="32"/>
        </w:numPr>
        <w:spacing w:line="280" w:lineRule="exact"/>
        <w:rPr>
          <w:rFonts w:cstheme="minorHAnsi"/>
          <w:bCs/>
          <w:szCs w:val="18"/>
        </w:rPr>
      </w:pPr>
      <w:r w:rsidRPr="00A13FF5">
        <w:rPr>
          <w:b/>
          <w:bCs/>
          <w:iCs/>
          <w:szCs w:val="18"/>
        </w:rPr>
        <w:t>Workers</w:t>
      </w:r>
      <w:r w:rsidRPr="00A13FF5">
        <w:rPr>
          <w:i/>
          <w:szCs w:val="18"/>
        </w:rPr>
        <w:t xml:space="preserve"> </w:t>
      </w:r>
      <w:r w:rsidR="002048AE" w:rsidRPr="00A13FF5">
        <w:rPr>
          <w:iCs/>
          <w:szCs w:val="18"/>
        </w:rPr>
        <w:t>are</w:t>
      </w:r>
      <w:r w:rsidRPr="00A13FF5">
        <w:rPr>
          <w:iCs/>
          <w:szCs w:val="18"/>
        </w:rPr>
        <w:t xml:space="preserve"> </w:t>
      </w:r>
      <w:r w:rsidR="00CF0F51" w:rsidRPr="00A13FF5">
        <w:rPr>
          <w:iCs/>
          <w:szCs w:val="18"/>
        </w:rPr>
        <w:t>paid</w:t>
      </w:r>
      <w:r w:rsidR="00DF53F2" w:rsidRPr="00A13FF5">
        <w:rPr>
          <w:iCs/>
          <w:szCs w:val="18"/>
        </w:rPr>
        <w:t xml:space="preserve"> (seasonal) land and </w:t>
      </w:r>
      <w:r w:rsidR="00625687" w:rsidRPr="00A13FF5">
        <w:rPr>
          <w:iCs/>
          <w:szCs w:val="18"/>
        </w:rPr>
        <w:t>production</w:t>
      </w:r>
      <w:r w:rsidR="00DF53F2" w:rsidRPr="00A13FF5">
        <w:rPr>
          <w:iCs/>
          <w:szCs w:val="18"/>
        </w:rPr>
        <w:t xml:space="preserve"> workers and people involved in micro, small and medium</w:t>
      </w:r>
      <w:r w:rsidR="004518A1">
        <w:rPr>
          <w:iCs/>
          <w:szCs w:val="18"/>
        </w:rPr>
        <w:t>-sized</w:t>
      </w:r>
      <w:r w:rsidR="00DF53F2" w:rsidRPr="00A13FF5">
        <w:rPr>
          <w:iCs/>
          <w:szCs w:val="18"/>
        </w:rPr>
        <w:t xml:space="preserve"> enterprises (MSMEs). </w:t>
      </w:r>
      <w:r w:rsidR="00842CBB" w:rsidRPr="00A13FF5">
        <w:rPr>
          <w:iCs/>
          <w:szCs w:val="18"/>
        </w:rPr>
        <w:t xml:space="preserve">Do not </w:t>
      </w:r>
      <w:r w:rsidR="004518A1">
        <w:rPr>
          <w:iCs/>
          <w:szCs w:val="18"/>
        </w:rPr>
        <w:t>include</w:t>
      </w:r>
      <w:r w:rsidR="004518A1" w:rsidRPr="00A13FF5">
        <w:rPr>
          <w:iCs/>
          <w:szCs w:val="18"/>
        </w:rPr>
        <w:t xml:space="preserve"> </w:t>
      </w:r>
      <w:r w:rsidR="00842CBB" w:rsidRPr="00A13FF5">
        <w:rPr>
          <w:iCs/>
          <w:szCs w:val="18"/>
        </w:rPr>
        <w:t>s</w:t>
      </w:r>
      <w:r w:rsidR="00DF53F2" w:rsidRPr="00A13FF5">
        <w:rPr>
          <w:iCs/>
          <w:szCs w:val="18"/>
        </w:rPr>
        <w:t xml:space="preserve">mall-scale food producers </w:t>
      </w:r>
      <w:r w:rsidR="00842CBB" w:rsidRPr="00A13FF5">
        <w:rPr>
          <w:iCs/>
          <w:szCs w:val="18"/>
        </w:rPr>
        <w:t xml:space="preserve">here </w:t>
      </w:r>
      <w:r w:rsidR="00DF53F2" w:rsidRPr="00A13FF5">
        <w:rPr>
          <w:iCs/>
          <w:szCs w:val="18"/>
        </w:rPr>
        <w:t>as they are included in the indicator</w:t>
      </w:r>
      <w:r w:rsidR="00625687" w:rsidRPr="00A13FF5">
        <w:rPr>
          <w:iCs/>
          <w:szCs w:val="18"/>
        </w:rPr>
        <w:t>s</w:t>
      </w:r>
      <w:r w:rsidR="00DF53F2" w:rsidRPr="00A13FF5">
        <w:rPr>
          <w:iCs/>
          <w:szCs w:val="18"/>
        </w:rPr>
        <w:t xml:space="preserve"> under Result Area 2</w:t>
      </w:r>
      <w:r w:rsidR="00625687" w:rsidRPr="00A13FF5">
        <w:rPr>
          <w:iCs/>
          <w:szCs w:val="18"/>
        </w:rPr>
        <w:t>.</w:t>
      </w:r>
    </w:p>
    <w:p w14:paraId="71EA3C47" w14:textId="6EDB11CE" w:rsidR="00DF53F2" w:rsidRPr="00A13FF5" w:rsidRDefault="00DF53F2" w:rsidP="00A13FF5">
      <w:pPr>
        <w:pStyle w:val="Lijstalinea"/>
        <w:numPr>
          <w:ilvl w:val="0"/>
          <w:numId w:val="32"/>
        </w:numPr>
        <w:spacing w:line="280" w:lineRule="exact"/>
        <w:rPr>
          <w:rFonts w:cstheme="minorHAnsi"/>
          <w:bCs/>
          <w:szCs w:val="18"/>
        </w:rPr>
      </w:pPr>
      <w:r w:rsidRPr="00A13FF5">
        <w:rPr>
          <w:rFonts w:cstheme="minorHAnsi"/>
          <w:b/>
          <w:szCs w:val="18"/>
        </w:rPr>
        <w:t>*</w:t>
      </w:r>
      <w:r w:rsidR="00842CBB" w:rsidRPr="00A13FF5">
        <w:rPr>
          <w:rFonts w:cstheme="minorHAnsi"/>
          <w:b/>
          <w:szCs w:val="18"/>
        </w:rPr>
        <w:t xml:space="preserve">Please note: </w:t>
      </w:r>
      <w:r w:rsidR="00842CBB" w:rsidRPr="00A13FF5">
        <w:rPr>
          <w:rFonts w:cstheme="minorHAnsi"/>
          <w:bCs/>
          <w:szCs w:val="18"/>
        </w:rPr>
        <w:t>T</w:t>
      </w:r>
      <w:r w:rsidRPr="00A13FF5">
        <w:rPr>
          <w:rFonts w:cstheme="minorHAnsi"/>
          <w:bCs/>
          <w:szCs w:val="18"/>
        </w:rPr>
        <w:t xml:space="preserve">he indicators in </w:t>
      </w:r>
      <w:r w:rsidRPr="00A13FF5">
        <w:rPr>
          <w:rFonts w:cstheme="minorHAnsi"/>
          <w:bCs/>
          <w:i/>
          <w:iCs/>
          <w:szCs w:val="18"/>
        </w:rPr>
        <w:t>Italic</w:t>
      </w:r>
      <w:r w:rsidRPr="00A13FF5">
        <w:rPr>
          <w:rFonts w:cstheme="minorHAnsi"/>
          <w:bCs/>
          <w:szCs w:val="18"/>
        </w:rPr>
        <w:t xml:space="preserve"> are optional and/or stem from the first round of the SDGP tender (2018)</w:t>
      </w:r>
    </w:p>
    <w:p w14:paraId="04CC324B" w14:textId="5E90E9EF" w:rsidR="007439D8" w:rsidRPr="0040291A" w:rsidRDefault="007439D8" w:rsidP="00A13FF5">
      <w:pPr>
        <w:spacing w:line="280" w:lineRule="exact"/>
        <w:rPr>
          <w:rFonts w:cstheme="minorHAnsi"/>
          <w:bCs/>
          <w:szCs w:val="18"/>
        </w:rPr>
      </w:pPr>
    </w:p>
    <w:p w14:paraId="28B22058" w14:textId="7DFA240A" w:rsidR="007439D8" w:rsidRPr="0040291A" w:rsidRDefault="007439D8" w:rsidP="00A13FF5">
      <w:pPr>
        <w:pStyle w:val="Toelichting"/>
        <w:numPr>
          <w:ilvl w:val="0"/>
          <w:numId w:val="0"/>
        </w:numPr>
        <w:spacing w:line="280" w:lineRule="exact"/>
        <w:ind w:hanging="284"/>
        <w:rPr>
          <w:i w:val="0"/>
          <w:szCs w:val="18"/>
        </w:rPr>
      </w:pPr>
      <w:r w:rsidRPr="0040291A">
        <w:rPr>
          <w:i w:val="0"/>
          <w:color w:val="000000" w:themeColor="text1"/>
          <w:szCs w:val="18"/>
        </w:rPr>
        <w:t>Table 2: Results</w:t>
      </w:r>
      <w:r w:rsidR="005877D3">
        <w:rPr>
          <w:i w:val="0"/>
          <w:color w:val="000000" w:themeColor="text1"/>
          <w:szCs w:val="18"/>
        </w:rPr>
        <w:t xml:space="preserve"> </w:t>
      </w:r>
      <w:r w:rsidRPr="0040291A">
        <w:rPr>
          <w:i w:val="0"/>
          <w:color w:val="000000" w:themeColor="text1"/>
          <w:szCs w:val="18"/>
        </w:rPr>
        <w:t>- project</w:t>
      </w:r>
      <w:r w:rsidR="008D0E70" w:rsidRPr="0040291A">
        <w:rPr>
          <w:i w:val="0"/>
          <w:color w:val="000000" w:themeColor="text1"/>
          <w:szCs w:val="18"/>
        </w:rPr>
        <w:t>-</w:t>
      </w:r>
      <w:r w:rsidRPr="0040291A">
        <w:rPr>
          <w:i w:val="0"/>
          <w:color w:val="000000" w:themeColor="text1"/>
          <w:szCs w:val="18"/>
        </w:rPr>
        <w:t xml:space="preserve">specific indicators </w:t>
      </w:r>
    </w:p>
    <w:p w14:paraId="548F932E" w14:textId="77777777" w:rsidR="007439D8" w:rsidRPr="0035462A" w:rsidRDefault="007439D8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tbl>
      <w:tblPr>
        <w:tblStyle w:val="Tabelraster"/>
        <w:tblW w:w="9892" w:type="dxa"/>
        <w:tblInd w:w="-5" w:type="dxa"/>
        <w:tblLook w:val="04A0" w:firstRow="1" w:lastRow="0" w:firstColumn="1" w:lastColumn="0" w:noHBand="0" w:noVBand="1"/>
      </w:tblPr>
      <w:tblGrid>
        <w:gridCol w:w="3376"/>
        <w:gridCol w:w="3257"/>
        <w:gridCol w:w="3259"/>
      </w:tblGrid>
      <w:tr w:rsidR="007439D8" w:rsidRPr="0040291A" w14:paraId="705EC86B" w14:textId="77777777" w:rsidTr="0035462A">
        <w:trPr>
          <w:trHeight w:val="281"/>
        </w:trPr>
        <w:tc>
          <w:tcPr>
            <w:tcW w:w="9892" w:type="dxa"/>
            <w:gridSpan w:val="3"/>
          </w:tcPr>
          <w:p w14:paraId="230E22EE" w14:textId="2AF68CFA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b/>
                <w:bCs/>
                <w:i w:val="0"/>
                <w:szCs w:val="18"/>
              </w:rPr>
            </w:pPr>
            <w:r w:rsidRPr="0040291A">
              <w:rPr>
                <w:b/>
                <w:bCs/>
                <w:i w:val="0"/>
                <w:color w:val="000000" w:themeColor="text1"/>
                <w:szCs w:val="18"/>
              </w:rPr>
              <w:t>Results</w:t>
            </w:r>
            <w:r w:rsidR="000B0AFF" w:rsidRPr="0040291A">
              <w:rPr>
                <w:b/>
                <w:bCs/>
                <w:i w:val="0"/>
                <w:color w:val="000000" w:themeColor="text1"/>
                <w:szCs w:val="18"/>
              </w:rPr>
              <w:t xml:space="preserve"> </w:t>
            </w:r>
            <w:r w:rsidRPr="0040291A">
              <w:rPr>
                <w:b/>
                <w:bCs/>
                <w:i w:val="0"/>
                <w:color w:val="000000" w:themeColor="text1"/>
                <w:szCs w:val="18"/>
              </w:rPr>
              <w:t>- project</w:t>
            </w:r>
            <w:r w:rsidR="008D0E70" w:rsidRPr="0040291A">
              <w:rPr>
                <w:b/>
                <w:bCs/>
                <w:i w:val="0"/>
                <w:color w:val="000000" w:themeColor="text1"/>
                <w:szCs w:val="18"/>
              </w:rPr>
              <w:t>-</w:t>
            </w:r>
            <w:r w:rsidRPr="0040291A">
              <w:rPr>
                <w:b/>
                <w:bCs/>
                <w:i w:val="0"/>
                <w:color w:val="000000" w:themeColor="text1"/>
                <w:szCs w:val="18"/>
              </w:rPr>
              <w:t>specific indicators</w:t>
            </w:r>
          </w:p>
        </w:tc>
      </w:tr>
      <w:tr w:rsidR="007439D8" w:rsidRPr="0040291A" w14:paraId="7E72D276" w14:textId="77777777" w:rsidTr="00E772D3">
        <w:trPr>
          <w:trHeight w:val="255"/>
        </w:trPr>
        <w:tc>
          <w:tcPr>
            <w:tcW w:w="3376" w:type="dxa"/>
          </w:tcPr>
          <w:p w14:paraId="7F3BA767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b/>
                <w:bCs/>
                <w:i w:val="0"/>
                <w:color w:val="000000" w:themeColor="text1"/>
                <w:szCs w:val="18"/>
              </w:rPr>
            </w:pPr>
            <w:r w:rsidRPr="0040291A">
              <w:rPr>
                <w:b/>
                <w:bCs/>
                <w:i w:val="0"/>
                <w:color w:val="000000" w:themeColor="text1"/>
                <w:szCs w:val="18"/>
              </w:rPr>
              <w:t>Indicator</w:t>
            </w:r>
          </w:p>
        </w:tc>
        <w:tc>
          <w:tcPr>
            <w:tcW w:w="3257" w:type="dxa"/>
          </w:tcPr>
          <w:p w14:paraId="2E922869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b/>
                <w:bCs/>
                <w:i w:val="0"/>
                <w:color w:val="000000" w:themeColor="text1"/>
                <w:szCs w:val="18"/>
              </w:rPr>
            </w:pPr>
            <w:r w:rsidRPr="0040291A">
              <w:rPr>
                <w:b/>
                <w:bCs/>
                <w:i w:val="0"/>
                <w:color w:val="000000" w:themeColor="text1"/>
                <w:szCs w:val="18"/>
              </w:rPr>
              <w:t>Unit</w:t>
            </w:r>
          </w:p>
        </w:tc>
        <w:tc>
          <w:tcPr>
            <w:tcW w:w="3257" w:type="dxa"/>
          </w:tcPr>
          <w:p w14:paraId="3824FFB7" w14:textId="1E199C43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b/>
                <w:bCs/>
                <w:i w:val="0"/>
                <w:color w:val="000000" w:themeColor="text1"/>
                <w:szCs w:val="18"/>
              </w:rPr>
            </w:pPr>
            <w:r w:rsidRPr="0040291A">
              <w:rPr>
                <w:b/>
                <w:bCs/>
                <w:i w:val="0"/>
                <w:color w:val="000000" w:themeColor="text1"/>
                <w:szCs w:val="18"/>
              </w:rPr>
              <w:t>Disaggregation</w:t>
            </w:r>
          </w:p>
        </w:tc>
      </w:tr>
      <w:tr w:rsidR="007439D8" w:rsidRPr="0040291A" w14:paraId="23EA9AFE" w14:textId="77777777" w:rsidTr="00E772D3">
        <w:trPr>
          <w:trHeight w:val="255"/>
        </w:trPr>
        <w:tc>
          <w:tcPr>
            <w:tcW w:w="3376" w:type="dxa"/>
          </w:tcPr>
          <w:p w14:paraId="160107E8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 w:val="0"/>
                <w:szCs w:val="18"/>
              </w:rPr>
            </w:pPr>
            <w:r w:rsidRPr="0040291A">
              <w:rPr>
                <w:i w:val="0"/>
                <w:szCs w:val="18"/>
              </w:rPr>
              <w:t>xx</w:t>
            </w:r>
          </w:p>
        </w:tc>
        <w:tc>
          <w:tcPr>
            <w:tcW w:w="3257" w:type="dxa"/>
          </w:tcPr>
          <w:p w14:paraId="40991FAE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 w:val="0"/>
                <w:szCs w:val="18"/>
              </w:rPr>
            </w:pPr>
            <w:r w:rsidRPr="0040291A">
              <w:rPr>
                <w:i w:val="0"/>
                <w:szCs w:val="18"/>
              </w:rPr>
              <w:t>xx</w:t>
            </w:r>
          </w:p>
        </w:tc>
        <w:tc>
          <w:tcPr>
            <w:tcW w:w="3257" w:type="dxa"/>
          </w:tcPr>
          <w:p w14:paraId="4D612C3A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 w:val="0"/>
                <w:szCs w:val="18"/>
              </w:rPr>
            </w:pPr>
            <w:r w:rsidRPr="0040291A">
              <w:rPr>
                <w:i w:val="0"/>
                <w:szCs w:val="18"/>
              </w:rPr>
              <w:t>xx</w:t>
            </w:r>
          </w:p>
        </w:tc>
      </w:tr>
      <w:tr w:rsidR="007439D8" w:rsidRPr="0040291A" w14:paraId="691888AE" w14:textId="77777777" w:rsidTr="00E772D3">
        <w:trPr>
          <w:trHeight w:val="255"/>
        </w:trPr>
        <w:tc>
          <w:tcPr>
            <w:tcW w:w="3376" w:type="dxa"/>
          </w:tcPr>
          <w:p w14:paraId="7A48C7A7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  <w:tc>
          <w:tcPr>
            <w:tcW w:w="3257" w:type="dxa"/>
          </w:tcPr>
          <w:p w14:paraId="55205983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  <w:tc>
          <w:tcPr>
            <w:tcW w:w="3257" w:type="dxa"/>
          </w:tcPr>
          <w:p w14:paraId="5516DC91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</w:tr>
      <w:tr w:rsidR="007439D8" w:rsidRPr="0040291A" w14:paraId="4E0BC96D" w14:textId="77777777" w:rsidTr="00E772D3">
        <w:trPr>
          <w:trHeight w:val="240"/>
        </w:trPr>
        <w:tc>
          <w:tcPr>
            <w:tcW w:w="3376" w:type="dxa"/>
          </w:tcPr>
          <w:p w14:paraId="6D406B87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  <w:tc>
          <w:tcPr>
            <w:tcW w:w="3257" w:type="dxa"/>
          </w:tcPr>
          <w:p w14:paraId="5B69FE98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  <w:tc>
          <w:tcPr>
            <w:tcW w:w="3257" w:type="dxa"/>
          </w:tcPr>
          <w:p w14:paraId="0C59046F" w14:textId="77777777" w:rsidR="007439D8" w:rsidRPr="0040291A" w:rsidRDefault="007439D8" w:rsidP="00A13FF5">
            <w:pPr>
              <w:pStyle w:val="Toelichting"/>
              <w:numPr>
                <w:ilvl w:val="0"/>
                <w:numId w:val="0"/>
              </w:numPr>
              <w:spacing w:line="280" w:lineRule="exact"/>
              <w:rPr>
                <w:iCs w:val="0"/>
                <w:szCs w:val="18"/>
              </w:rPr>
            </w:pPr>
          </w:p>
        </w:tc>
      </w:tr>
    </w:tbl>
    <w:p w14:paraId="368F9A2B" w14:textId="77777777" w:rsidR="00D03701" w:rsidRPr="0040291A" w:rsidRDefault="00D03701" w:rsidP="00A13FF5">
      <w:pPr>
        <w:spacing w:line="280" w:lineRule="exact"/>
        <w:rPr>
          <w:iCs/>
          <w:szCs w:val="18"/>
        </w:rPr>
      </w:pPr>
    </w:p>
    <w:p w14:paraId="2D9B771A" w14:textId="77777777" w:rsidR="00902FC1" w:rsidRPr="0040291A" w:rsidRDefault="00902FC1" w:rsidP="00A13FF5">
      <w:pPr>
        <w:keepNext/>
        <w:spacing w:line="280" w:lineRule="exact"/>
        <w:outlineLvl w:val="2"/>
        <w:rPr>
          <w:b/>
          <w:szCs w:val="18"/>
        </w:rPr>
      </w:pPr>
      <w:r w:rsidRPr="0040291A">
        <w:rPr>
          <w:b/>
          <w:szCs w:val="18"/>
        </w:rPr>
        <w:t xml:space="preserve">Impact pathways </w:t>
      </w:r>
    </w:p>
    <w:p w14:paraId="6C74AA54" w14:textId="77777777" w:rsidR="00121DC6" w:rsidRDefault="00902FC1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iCs w:val="0"/>
          <w:szCs w:val="18"/>
        </w:rPr>
      </w:pPr>
      <w:r w:rsidRPr="0040291A">
        <w:rPr>
          <w:i w:val="0"/>
          <w:iCs w:val="0"/>
          <w:szCs w:val="18"/>
        </w:rPr>
        <w:t xml:space="preserve">The impact pathways document includes your suggested explanation </w:t>
      </w:r>
      <w:r w:rsidR="0050446B">
        <w:rPr>
          <w:i w:val="0"/>
          <w:iCs w:val="0"/>
          <w:szCs w:val="18"/>
        </w:rPr>
        <w:t>of</w:t>
      </w:r>
      <w:r w:rsidRPr="0040291A">
        <w:rPr>
          <w:i w:val="0"/>
          <w:iCs w:val="0"/>
          <w:szCs w:val="18"/>
        </w:rPr>
        <w:t xml:space="preserve"> how change can happen. You need to test and</w:t>
      </w:r>
      <w:r>
        <w:rPr>
          <w:i w:val="0"/>
          <w:iCs w:val="0"/>
          <w:szCs w:val="18"/>
        </w:rPr>
        <w:t>,</w:t>
      </w:r>
      <w:r w:rsidRPr="0040291A">
        <w:rPr>
          <w:i w:val="0"/>
          <w:iCs w:val="0"/>
          <w:szCs w:val="18"/>
        </w:rPr>
        <w:t xml:space="preserve"> </w:t>
      </w:r>
      <w:r>
        <w:rPr>
          <w:i w:val="0"/>
          <w:iCs w:val="0"/>
          <w:szCs w:val="18"/>
        </w:rPr>
        <w:t xml:space="preserve">if necessary, </w:t>
      </w:r>
      <w:r w:rsidRPr="0040291A">
        <w:rPr>
          <w:i w:val="0"/>
          <w:iCs w:val="0"/>
          <w:szCs w:val="18"/>
        </w:rPr>
        <w:t>adjust your explanation as you collect evidence during the project.</w:t>
      </w:r>
    </w:p>
    <w:p w14:paraId="780F4A62" w14:textId="77777777" w:rsidR="00121DC6" w:rsidRDefault="00121DC6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iCs w:val="0"/>
          <w:szCs w:val="18"/>
        </w:rPr>
      </w:pPr>
    </w:p>
    <w:p w14:paraId="49E5E60A" w14:textId="7DA59C24" w:rsidR="00902FC1" w:rsidRPr="0040291A" w:rsidRDefault="00902FC1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iCs w:val="0"/>
          <w:szCs w:val="18"/>
        </w:rPr>
      </w:pPr>
      <w:r w:rsidRPr="0040291A">
        <w:rPr>
          <w:i w:val="0"/>
          <w:iCs w:val="0"/>
          <w:szCs w:val="18"/>
        </w:rPr>
        <w:t>Please provide separate descriptions for the different impact pathways. Include at least the following:</w:t>
      </w:r>
    </w:p>
    <w:p w14:paraId="13B6E048" w14:textId="17D80C5C" w:rsidR="00902FC1" w:rsidRPr="0040291A" w:rsidRDefault="00902FC1" w:rsidP="00121DC6">
      <w:pPr>
        <w:pStyle w:val="Toelichting"/>
        <w:numPr>
          <w:ilvl w:val="0"/>
          <w:numId w:val="34"/>
        </w:numPr>
        <w:spacing w:line="280" w:lineRule="exact"/>
        <w:rPr>
          <w:szCs w:val="18"/>
        </w:rPr>
      </w:pPr>
      <w:r w:rsidRPr="0040291A">
        <w:rPr>
          <w:i w:val="0"/>
          <w:iCs w:val="0"/>
          <w:szCs w:val="18"/>
        </w:rPr>
        <w:t xml:space="preserve">The main actions </w:t>
      </w:r>
      <w:r w:rsidR="0050446B">
        <w:rPr>
          <w:i w:val="0"/>
          <w:iCs w:val="0"/>
          <w:szCs w:val="18"/>
        </w:rPr>
        <w:t>you took</w:t>
      </w:r>
      <w:r w:rsidRPr="0040291A">
        <w:rPr>
          <w:i w:val="0"/>
          <w:iCs w:val="0"/>
          <w:szCs w:val="18"/>
        </w:rPr>
        <w:t xml:space="preserve"> during this reporting year </w:t>
      </w:r>
      <w:r>
        <w:rPr>
          <w:i w:val="0"/>
          <w:iCs w:val="0"/>
          <w:szCs w:val="18"/>
        </w:rPr>
        <w:t>to achiev</w:t>
      </w:r>
      <w:r w:rsidR="003F26B5">
        <w:rPr>
          <w:i w:val="0"/>
          <w:iCs w:val="0"/>
          <w:szCs w:val="18"/>
        </w:rPr>
        <w:t xml:space="preserve">e </w:t>
      </w:r>
      <w:r>
        <w:rPr>
          <w:i w:val="0"/>
          <w:iCs w:val="0"/>
          <w:szCs w:val="18"/>
        </w:rPr>
        <w:t xml:space="preserve">the </w:t>
      </w:r>
      <w:r w:rsidR="003F26B5">
        <w:rPr>
          <w:i w:val="0"/>
          <w:iCs w:val="0"/>
          <w:szCs w:val="18"/>
        </w:rPr>
        <w:t>goals</w:t>
      </w:r>
      <w:r w:rsidR="00347FD0">
        <w:rPr>
          <w:i w:val="0"/>
          <w:iCs w:val="0"/>
          <w:szCs w:val="18"/>
        </w:rPr>
        <w:t xml:space="preserve"> </w:t>
      </w:r>
      <w:r w:rsidRPr="0040291A">
        <w:rPr>
          <w:i w:val="0"/>
          <w:iCs w:val="0"/>
          <w:szCs w:val="18"/>
        </w:rPr>
        <w:t>for each impact pathway</w:t>
      </w:r>
      <w:r>
        <w:rPr>
          <w:i w:val="0"/>
          <w:iCs w:val="0"/>
          <w:szCs w:val="18"/>
        </w:rPr>
        <w:t>;</w:t>
      </w:r>
      <w:r w:rsidRPr="0040291A">
        <w:rPr>
          <w:i w:val="0"/>
          <w:iCs w:val="0"/>
          <w:szCs w:val="18"/>
        </w:rPr>
        <w:t xml:space="preserve"> </w:t>
      </w:r>
    </w:p>
    <w:p w14:paraId="69C6EB0B" w14:textId="565ED9A5" w:rsidR="00902FC1" w:rsidRPr="00B32313" w:rsidRDefault="00902FC1" w:rsidP="00121DC6">
      <w:pPr>
        <w:pStyle w:val="Toelichting"/>
        <w:numPr>
          <w:ilvl w:val="0"/>
          <w:numId w:val="34"/>
        </w:numPr>
        <w:spacing w:line="280" w:lineRule="exact"/>
        <w:rPr>
          <w:i w:val="0"/>
          <w:iCs w:val="0"/>
          <w:szCs w:val="18"/>
        </w:rPr>
      </w:pPr>
      <w:r w:rsidRPr="0040291A">
        <w:rPr>
          <w:i w:val="0"/>
          <w:iCs w:val="0"/>
          <w:szCs w:val="18"/>
        </w:rPr>
        <w:t>The main conclusions.</w:t>
      </w:r>
      <w:r w:rsidR="00082CE7">
        <w:rPr>
          <w:i w:val="0"/>
          <w:iCs w:val="0"/>
          <w:szCs w:val="18"/>
        </w:rPr>
        <w:br/>
      </w:r>
      <w:r w:rsidRPr="0040291A">
        <w:rPr>
          <w:i w:val="0"/>
          <w:iCs w:val="0"/>
          <w:szCs w:val="18"/>
        </w:rPr>
        <w:t xml:space="preserve">Is your project on schedule to reach </w:t>
      </w:r>
      <w:r>
        <w:rPr>
          <w:i w:val="0"/>
          <w:iCs w:val="0"/>
          <w:szCs w:val="18"/>
        </w:rPr>
        <w:t>the targeted outcomes/impact</w:t>
      </w:r>
      <w:r w:rsidRPr="0040291A">
        <w:rPr>
          <w:i w:val="0"/>
          <w:iCs w:val="0"/>
          <w:szCs w:val="18"/>
        </w:rPr>
        <w:t>?</w:t>
      </w:r>
      <w:r w:rsidR="00082CE7">
        <w:rPr>
          <w:i w:val="0"/>
          <w:iCs w:val="0"/>
          <w:szCs w:val="18"/>
        </w:rPr>
        <w:br/>
      </w:r>
      <w:r w:rsidRPr="0040291A">
        <w:rPr>
          <w:i w:val="0"/>
          <w:iCs w:val="0"/>
          <w:szCs w:val="18"/>
        </w:rPr>
        <w:t xml:space="preserve">Is </w:t>
      </w:r>
      <w:r w:rsidR="00082CE7">
        <w:rPr>
          <w:i w:val="0"/>
          <w:iCs w:val="0"/>
          <w:szCs w:val="18"/>
        </w:rPr>
        <w:t xml:space="preserve">your project </w:t>
      </w:r>
      <w:r w:rsidRPr="0040291A">
        <w:rPr>
          <w:i w:val="0"/>
          <w:iCs w:val="0"/>
          <w:szCs w:val="18"/>
        </w:rPr>
        <w:t>progressing as described</w:t>
      </w:r>
      <w:r w:rsidR="00182CB0">
        <w:rPr>
          <w:i w:val="0"/>
          <w:iCs w:val="0"/>
          <w:szCs w:val="18"/>
        </w:rPr>
        <w:t xml:space="preserve"> </w:t>
      </w:r>
      <w:r w:rsidRPr="0040291A">
        <w:rPr>
          <w:i w:val="0"/>
          <w:iCs w:val="0"/>
          <w:szCs w:val="18"/>
        </w:rPr>
        <w:t>in your impact pathways?</w:t>
      </w:r>
      <w:r w:rsidRPr="0040291A">
        <w:rPr>
          <w:i w:val="0"/>
          <w:iCs w:val="0"/>
          <w:szCs w:val="18"/>
        </w:rPr>
        <w:br/>
        <w:t>If the project is not following the previous plan or impact pathways, please explain why.</w:t>
      </w:r>
      <w:r w:rsidR="00082CE7">
        <w:rPr>
          <w:i w:val="0"/>
          <w:iCs w:val="0"/>
          <w:szCs w:val="18"/>
        </w:rPr>
        <w:br/>
        <w:t>D</w:t>
      </w:r>
      <w:r w:rsidRPr="0040291A">
        <w:rPr>
          <w:i w:val="0"/>
          <w:iCs w:val="0"/>
          <w:szCs w:val="18"/>
        </w:rPr>
        <w:t xml:space="preserve">escribe the </w:t>
      </w:r>
      <w:r>
        <w:rPr>
          <w:i w:val="0"/>
          <w:iCs w:val="0"/>
          <w:szCs w:val="18"/>
        </w:rPr>
        <w:t xml:space="preserve">changes and the </w:t>
      </w:r>
      <w:r w:rsidRPr="0040291A">
        <w:rPr>
          <w:i w:val="0"/>
          <w:iCs w:val="0"/>
          <w:szCs w:val="18"/>
        </w:rPr>
        <w:t>new situation.</w:t>
      </w:r>
      <w:r w:rsidR="00082CE7">
        <w:rPr>
          <w:i w:val="0"/>
          <w:iCs w:val="0"/>
          <w:szCs w:val="18"/>
        </w:rPr>
        <w:br/>
      </w:r>
      <w:r w:rsidRPr="0040291A">
        <w:rPr>
          <w:i w:val="0"/>
          <w:iCs w:val="0"/>
          <w:szCs w:val="18"/>
        </w:rPr>
        <w:t xml:space="preserve">Describe </w:t>
      </w:r>
      <w:r w:rsidR="003F26B5">
        <w:rPr>
          <w:i w:val="0"/>
          <w:iCs w:val="0"/>
          <w:szCs w:val="18"/>
        </w:rPr>
        <w:t>the</w:t>
      </w:r>
      <w:r w:rsidRPr="0040291A">
        <w:rPr>
          <w:i w:val="0"/>
          <w:iCs w:val="0"/>
          <w:szCs w:val="18"/>
        </w:rPr>
        <w:t xml:space="preserve"> actions </w:t>
      </w:r>
      <w:r w:rsidR="00082CE7">
        <w:rPr>
          <w:i w:val="0"/>
          <w:iCs w:val="0"/>
          <w:szCs w:val="18"/>
        </w:rPr>
        <w:t>you need to take</w:t>
      </w:r>
      <w:r w:rsidRPr="0040291A">
        <w:rPr>
          <w:i w:val="0"/>
          <w:iCs w:val="0"/>
          <w:szCs w:val="18"/>
        </w:rPr>
        <w:t xml:space="preserve"> to </w:t>
      </w:r>
      <w:r w:rsidR="00182CB0">
        <w:rPr>
          <w:i w:val="0"/>
          <w:iCs w:val="0"/>
          <w:szCs w:val="18"/>
        </w:rPr>
        <w:t>en</w:t>
      </w:r>
      <w:r w:rsidRPr="0040291A">
        <w:rPr>
          <w:i w:val="0"/>
          <w:iCs w:val="0"/>
          <w:szCs w:val="18"/>
        </w:rPr>
        <w:t xml:space="preserve">sure the project reaches </w:t>
      </w:r>
      <w:r w:rsidR="00182CB0">
        <w:rPr>
          <w:i w:val="0"/>
          <w:iCs w:val="0"/>
          <w:szCs w:val="18"/>
        </w:rPr>
        <w:t>this impact pathway's</w:t>
      </w:r>
      <w:r w:rsidRPr="0040291A">
        <w:rPr>
          <w:i w:val="0"/>
          <w:iCs w:val="0"/>
          <w:szCs w:val="18"/>
        </w:rPr>
        <w:t xml:space="preserve"> </w:t>
      </w:r>
      <w:r>
        <w:rPr>
          <w:i w:val="0"/>
          <w:iCs w:val="0"/>
          <w:szCs w:val="18"/>
        </w:rPr>
        <w:t>outcome(s)</w:t>
      </w:r>
      <w:r w:rsidRPr="0040291A">
        <w:rPr>
          <w:i w:val="0"/>
          <w:iCs w:val="0"/>
          <w:szCs w:val="18"/>
        </w:rPr>
        <w:t xml:space="preserve">. </w:t>
      </w:r>
      <w:r w:rsidR="004518A1">
        <w:rPr>
          <w:i w:val="0"/>
          <w:iCs w:val="0"/>
          <w:szCs w:val="18"/>
        </w:rPr>
        <w:t>Answer the following questions</w:t>
      </w:r>
      <w:r w:rsidRPr="0040291A">
        <w:rPr>
          <w:i w:val="0"/>
          <w:iCs w:val="0"/>
          <w:szCs w:val="18"/>
        </w:rPr>
        <w:t xml:space="preserve">: </w:t>
      </w:r>
    </w:p>
    <w:p w14:paraId="0F33EA61" w14:textId="77777777" w:rsidR="00902FC1" w:rsidRPr="00B32313" w:rsidRDefault="00902FC1" w:rsidP="00121DC6">
      <w:pPr>
        <w:pStyle w:val="Toelichting"/>
        <w:numPr>
          <w:ilvl w:val="0"/>
          <w:numId w:val="6"/>
        </w:numPr>
        <w:spacing w:line="280" w:lineRule="exact"/>
        <w:rPr>
          <w:i w:val="0"/>
          <w:iCs w:val="0"/>
          <w:szCs w:val="18"/>
        </w:rPr>
      </w:pPr>
      <w:r w:rsidRPr="0040291A">
        <w:rPr>
          <w:i w:val="0"/>
          <w:iCs w:val="0"/>
          <w:szCs w:val="18"/>
        </w:rPr>
        <w:t xml:space="preserve">Do the </w:t>
      </w:r>
      <w:r>
        <w:rPr>
          <w:i w:val="0"/>
          <w:iCs w:val="0"/>
          <w:szCs w:val="18"/>
        </w:rPr>
        <w:t>pathways</w:t>
      </w:r>
      <w:r w:rsidRPr="0040291A">
        <w:rPr>
          <w:i w:val="0"/>
          <w:iCs w:val="0"/>
          <w:szCs w:val="18"/>
        </w:rPr>
        <w:t xml:space="preserve"> work as expected?</w:t>
      </w:r>
    </w:p>
    <w:p w14:paraId="55B3357F" w14:textId="77777777" w:rsidR="00902FC1" w:rsidRPr="00B32313" w:rsidRDefault="00902FC1" w:rsidP="00121DC6">
      <w:pPr>
        <w:pStyle w:val="Toelichting"/>
        <w:numPr>
          <w:ilvl w:val="0"/>
          <w:numId w:val="6"/>
        </w:numPr>
        <w:spacing w:line="280" w:lineRule="exact"/>
        <w:rPr>
          <w:i w:val="0"/>
          <w:iCs w:val="0"/>
          <w:szCs w:val="18"/>
        </w:rPr>
      </w:pPr>
      <w:r w:rsidRPr="0040291A">
        <w:rPr>
          <w:i w:val="0"/>
          <w:iCs w:val="0"/>
          <w:szCs w:val="18"/>
        </w:rPr>
        <w:t xml:space="preserve">Are there </w:t>
      </w:r>
      <w:r>
        <w:rPr>
          <w:i w:val="0"/>
          <w:iCs w:val="0"/>
          <w:szCs w:val="18"/>
        </w:rPr>
        <w:t>(</w:t>
      </w:r>
      <w:r w:rsidRPr="0040291A">
        <w:rPr>
          <w:i w:val="0"/>
          <w:iCs w:val="0"/>
          <w:szCs w:val="18"/>
        </w:rPr>
        <w:t>other</w:t>
      </w:r>
      <w:r>
        <w:rPr>
          <w:i w:val="0"/>
          <w:iCs w:val="0"/>
          <w:szCs w:val="18"/>
        </w:rPr>
        <w:t>)</w:t>
      </w:r>
      <w:r w:rsidRPr="0040291A">
        <w:rPr>
          <w:i w:val="0"/>
          <w:iCs w:val="0"/>
          <w:szCs w:val="18"/>
        </w:rPr>
        <w:t xml:space="preserve"> factors you did not consider?</w:t>
      </w:r>
    </w:p>
    <w:p w14:paraId="5718340F" w14:textId="795EF8FE" w:rsidR="00902FC1" w:rsidRPr="0040291A" w:rsidRDefault="00902FC1" w:rsidP="00121DC6">
      <w:pPr>
        <w:pStyle w:val="Toelichting"/>
        <w:numPr>
          <w:ilvl w:val="0"/>
          <w:numId w:val="6"/>
        </w:numPr>
        <w:spacing w:line="280" w:lineRule="exact"/>
        <w:rPr>
          <w:szCs w:val="18"/>
        </w:rPr>
      </w:pPr>
      <w:r w:rsidRPr="0040291A">
        <w:rPr>
          <w:i w:val="0"/>
          <w:iCs w:val="0"/>
          <w:szCs w:val="18"/>
        </w:rPr>
        <w:t>Do you need to adjust your activities, act in different places or ways?</w:t>
      </w:r>
      <w:r w:rsidR="00082CE7">
        <w:rPr>
          <w:i w:val="0"/>
          <w:iCs w:val="0"/>
          <w:szCs w:val="18"/>
        </w:rPr>
        <w:br/>
      </w:r>
      <w:r w:rsidRPr="0040291A">
        <w:rPr>
          <w:i w:val="0"/>
          <w:iCs w:val="0"/>
          <w:szCs w:val="18"/>
        </w:rPr>
        <w:t xml:space="preserve">Are you sure that you are carrying out the activities in the </w:t>
      </w:r>
      <w:r w:rsidR="007808BB">
        <w:rPr>
          <w:i w:val="0"/>
          <w:iCs w:val="0"/>
          <w:szCs w:val="18"/>
        </w:rPr>
        <w:t>correct</w:t>
      </w:r>
      <w:r w:rsidRPr="0040291A">
        <w:rPr>
          <w:i w:val="0"/>
          <w:iCs w:val="0"/>
          <w:szCs w:val="18"/>
        </w:rPr>
        <w:t xml:space="preserve"> order?</w:t>
      </w:r>
    </w:p>
    <w:p w14:paraId="75795188" w14:textId="1F37A02B" w:rsidR="00212291" w:rsidRPr="003F2CBF" w:rsidRDefault="00212291" w:rsidP="00A13FF5">
      <w:pPr>
        <w:spacing w:line="280" w:lineRule="exact"/>
        <w:rPr>
          <w:iCs/>
          <w:szCs w:val="18"/>
        </w:rPr>
      </w:pPr>
    </w:p>
    <w:p w14:paraId="3AA54661" w14:textId="77777777" w:rsidR="00737875" w:rsidRPr="0040291A" w:rsidRDefault="00737875" w:rsidP="00A13FF5">
      <w:pPr>
        <w:pStyle w:val="Kop2"/>
        <w:spacing w:before="0" w:after="0" w:line="280" w:lineRule="exact"/>
        <w:rPr>
          <w:sz w:val="18"/>
          <w:szCs w:val="18"/>
        </w:rPr>
      </w:pPr>
      <w:r w:rsidRPr="0040291A">
        <w:rPr>
          <w:sz w:val="18"/>
          <w:szCs w:val="18"/>
        </w:rPr>
        <w:t xml:space="preserve">C. Project </w:t>
      </w:r>
      <w:r w:rsidR="006201B1" w:rsidRPr="0040291A">
        <w:rPr>
          <w:sz w:val="18"/>
          <w:szCs w:val="18"/>
        </w:rPr>
        <w:t>changes</w:t>
      </w:r>
    </w:p>
    <w:p w14:paraId="7189C396" w14:textId="77777777" w:rsidR="00737875" w:rsidRPr="0040291A" w:rsidRDefault="00737875" w:rsidP="00A13FF5">
      <w:pPr>
        <w:keepNext/>
        <w:spacing w:line="280" w:lineRule="exact"/>
        <w:outlineLvl w:val="2"/>
        <w:rPr>
          <w:b/>
          <w:szCs w:val="18"/>
        </w:rPr>
      </w:pPr>
      <w:r w:rsidRPr="0040291A">
        <w:rPr>
          <w:b/>
          <w:szCs w:val="18"/>
        </w:rPr>
        <w:t xml:space="preserve">Changes </w:t>
      </w:r>
      <w:r w:rsidR="006201B1" w:rsidRPr="0040291A">
        <w:rPr>
          <w:b/>
          <w:szCs w:val="18"/>
        </w:rPr>
        <w:t xml:space="preserve">to </w:t>
      </w:r>
      <w:r w:rsidRPr="0040291A">
        <w:rPr>
          <w:b/>
          <w:szCs w:val="18"/>
        </w:rPr>
        <w:t>partnership</w:t>
      </w:r>
    </w:p>
    <w:p w14:paraId="05DEE020" w14:textId="5944FC63" w:rsidR="00AB75CF" w:rsidRDefault="00AB75CF" w:rsidP="00FF351F">
      <w:pPr>
        <w:pStyle w:val="Toelichting"/>
        <w:numPr>
          <w:ilvl w:val="0"/>
          <w:numId w:val="35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D</w:t>
      </w:r>
      <w:r w:rsidR="00737875" w:rsidRPr="0040291A">
        <w:rPr>
          <w:i w:val="0"/>
          <w:szCs w:val="18"/>
        </w:rPr>
        <w:t>escribe any changes to the partnership approved or requested during the reporting period</w:t>
      </w:r>
      <w:r w:rsidR="006201B1" w:rsidRPr="0040291A">
        <w:rPr>
          <w:i w:val="0"/>
          <w:szCs w:val="18"/>
        </w:rPr>
        <w:t>.</w:t>
      </w:r>
    </w:p>
    <w:p w14:paraId="79275EA8" w14:textId="77777777" w:rsidR="00AB75CF" w:rsidRDefault="006201B1" w:rsidP="00FF351F">
      <w:pPr>
        <w:pStyle w:val="Toelichting"/>
        <w:numPr>
          <w:ilvl w:val="0"/>
          <w:numId w:val="35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>Include</w:t>
      </w:r>
      <w:r w:rsidR="008F2DE2" w:rsidRPr="0040291A">
        <w:rPr>
          <w:i w:val="0"/>
          <w:szCs w:val="18"/>
        </w:rPr>
        <w:t xml:space="preserve"> the reason for these changes</w:t>
      </w:r>
      <w:r w:rsidR="00AB75CF">
        <w:rPr>
          <w:i w:val="0"/>
          <w:szCs w:val="18"/>
        </w:rPr>
        <w:t>.</w:t>
      </w:r>
    </w:p>
    <w:p w14:paraId="4A270A19" w14:textId="6BC4F6F8" w:rsidR="00AB75CF" w:rsidRDefault="00AB75CF" w:rsidP="00FF351F">
      <w:pPr>
        <w:pStyle w:val="Toelichting"/>
        <w:numPr>
          <w:ilvl w:val="0"/>
          <w:numId w:val="35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 xml:space="preserve">Include whether </w:t>
      </w:r>
      <w:r w:rsidR="006201B1" w:rsidRPr="0040291A">
        <w:rPr>
          <w:i w:val="0"/>
          <w:szCs w:val="18"/>
        </w:rPr>
        <w:t>they will affect the project results</w:t>
      </w:r>
      <w:r>
        <w:rPr>
          <w:i w:val="0"/>
          <w:szCs w:val="18"/>
        </w:rPr>
        <w:t xml:space="preserve"> and how</w:t>
      </w:r>
      <w:r w:rsidR="00737875" w:rsidRPr="0040291A">
        <w:rPr>
          <w:i w:val="0"/>
          <w:szCs w:val="18"/>
        </w:rPr>
        <w:t>.</w:t>
      </w:r>
    </w:p>
    <w:p w14:paraId="4D215537" w14:textId="0AF0923E" w:rsidR="00737875" w:rsidRPr="0040291A" w:rsidRDefault="000B0AFF" w:rsidP="00FF351F">
      <w:pPr>
        <w:pStyle w:val="Toelichting"/>
        <w:numPr>
          <w:ilvl w:val="0"/>
          <w:numId w:val="35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>You must report a</w:t>
      </w:r>
      <w:r w:rsidR="00737875" w:rsidRPr="0040291A">
        <w:rPr>
          <w:i w:val="0"/>
          <w:szCs w:val="18"/>
        </w:rPr>
        <w:t>ll partnership changes.</w:t>
      </w:r>
    </w:p>
    <w:p w14:paraId="12CF0569" w14:textId="77777777" w:rsidR="00737875" w:rsidRPr="0040291A" w:rsidRDefault="00737875" w:rsidP="00A13FF5">
      <w:pPr>
        <w:pStyle w:val="Toelichting"/>
        <w:numPr>
          <w:ilvl w:val="0"/>
          <w:numId w:val="0"/>
        </w:numPr>
        <w:spacing w:line="280" w:lineRule="exact"/>
        <w:ind w:hanging="284"/>
        <w:rPr>
          <w:i w:val="0"/>
          <w:szCs w:val="18"/>
        </w:rPr>
      </w:pPr>
    </w:p>
    <w:p w14:paraId="2B0F4C3C" w14:textId="6FF44986" w:rsidR="00737875" w:rsidRPr="0040291A" w:rsidRDefault="00737875" w:rsidP="00A13FF5">
      <w:pPr>
        <w:keepNext/>
        <w:spacing w:line="280" w:lineRule="exact"/>
        <w:outlineLvl w:val="2"/>
        <w:rPr>
          <w:b/>
          <w:szCs w:val="18"/>
        </w:rPr>
      </w:pPr>
      <w:r w:rsidRPr="0040291A">
        <w:rPr>
          <w:b/>
          <w:szCs w:val="18"/>
        </w:rPr>
        <w:lastRenderedPageBreak/>
        <w:t>Project planning</w:t>
      </w:r>
    </w:p>
    <w:p w14:paraId="04EC7164" w14:textId="2284A735" w:rsidR="00737875" w:rsidRPr="0040291A" w:rsidRDefault="00737875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 xml:space="preserve">Please </w:t>
      </w:r>
      <w:r w:rsidR="008E50E1" w:rsidRPr="0040291A">
        <w:rPr>
          <w:i w:val="0"/>
          <w:szCs w:val="18"/>
        </w:rPr>
        <w:t xml:space="preserve">let us know </w:t>
      </w:r>
      <w:r w:rsidRPr="0040291A">
        <w:rPr>
          <w:i w:val="0"/>
          <w:szCs w:val="18"/>
        </w:rPr>
        <w:t>if the project planning</w:t>
      </w:r>
      <w:r w:rsidR="008F2DE2" w:rsidRPr="0040291A">
        <w:rPr>
          <w:i w:val="0"/>
          <w:szCs w:val="18"/>
        </w:rPr>
        <w:t>, results</w:t>
      </w:r>
      <w:r w:rsidR="008E50E1" w:rsidRPr="0040291A">
        <w:rPr>
          <w:i w:val="0"/>
          <w:szCs w:val="18"/>
        </w:rPr>
        <w:t xml:space="preserve">, </w:t>
      </w:r>
      <w:r w:rsidR="008F2DE2" w:rsidRPr="0040291A">
        <w:rPr>
          <w:i w:val="0"/>
          <w:szCs w:val="18"/>
        </w:rPr>
        <w:t>outcomes</w:t>
      </w:r>
      <w:r w:rsidR="007808BB">
        <w:rPr>
          <w:i w:val="0"/>
          <w:szCs w:val="18"/>
        </w:rPr>
        <w:t>,</w:t>
      </w:r>
      <w:r w:rsidRPr="0040291A">
        <w:rPr>
          <w:i w:val="0"/>
          <w:szCs w:val="18"/>
        </w:rPr>
        <w:t xml:space="preserve"> or project end-date </w:t>
      </w:r>
      <w:r w:rsidR="003F26B5">
        <w:rPr>
          <w:i w:val="0"/>
          <w:szCs w:val="18"/>
        </w:rPr>
        <w:t>have</w:t>
      </w:r>
      <w:r w:rsidRPr="0040291A">
        <w:rPr>
          <w:i w:val="0"/>
          <w:szCs w:val="18"/>
        </w:rPr>
        <w:t xml:space="preserve"> </w:t>
      </w:r>
      <w:r w:rsidR="008F2DE2" w:rsidRPr="0040291A">
        <w:rPr>
          <w:i w:val="0"/>
          <w:szCs w:val="18"/>
        </w:rPr>
        <w:t xml:space="preserve">changed or need </w:t>
      </w:r>
      <w:r w:rsidR="00347FD0">
        <w:rPr>
          <w:i w:val="0"/>
          <w:szCs w:val="18"/>
        </w:rPr>
        <w:t>changing</w:t>
      </w:r>
      <w:r w:rsidR="000B0AFF" w:rsidRPr="0040291A">
        <w:rPr>
          <w:i w:val="0"/>
          <w:szCs w:val="18"/>
        </w:rPr>
        <w:t>. Also, ex</w:t>
      </w:r>
      <w:r w:rsidR="008E50E1" w:rsidRPr="0040291A">
        <w:rPr>
          <w:i w:val="0"/>
          <w:szCs w:val="18"/>
        </w:rPr>
        <w:t>plain why</w:t>
      </w:r>
      <w:r w:rsidRPr="0040291A">
        <w:rPr>
          <w:i w:val="0"/>
          <w:szCs w:val="18"/>
        </w:rPr>
        <w:t xml:space="preserve">. </w:t>
      </w:r>
      <w:r w:rsidR="008E50E1" w:rsidRPr="0040291A">
        <w:rPr>
          <w:i w:val="0"/>
          <w:szCs w:val="18"/>
        </w:rPr>
        <w:t xml:space="preserve">Do you expect </w:t>
      </w:r>
      <w:r w:rsidRPr="0040291A">
        <w:rPr>
          <w:i w:val="0"/>
          <w:szCs w:val="18"/>
        </w:rPr>
        <w:t xml:space="preserve">other changes </w:t>
      </w:r>
      <w:r w:rsidR="008E50E1" w:rsidRPr="0040291A">
        <w:rPr>
          <w:i w:val="0"/>
          <w:szCs w:val="18"/>
        </w:rPr>
        <w:t>to</w:t>
      </w:r>
      <w:r w:rsidR="00856D04" w:rsidRPr="0040291A">
        <w:rPr>
          <w:i w:val="0"/>
          <w:szCs w:val="18"/>
        </w:rPr>
        <w:t xml:space="preserve"> </w:t>
      </w:r>
      <w:r w:rsidR="000B0AFF" w:rsidRPr="0040291A">
        <w:rPr>
          <w:i w:val="0"/>
          <w:szCs w:val="18"/>
        </w:rPr>
        <w:t xml:space="preserve">the </w:t>
      </w:r>
      <w:r w:rsidRPr="0040291A">
        <w:rPr>
          <w:i w:val="0"/>
          <w:szCs w:val="18"/>
        </w:rPr>
        <w:t xml:space="preserve">project planning? </w:t>
      </w:r>
    </w:p>
    <w:p w14:paraId="41043EB8" w14:textId="77777777" w:rsidR="0080136D" w:rsidRPr="0040291A" w:rsidRDefault="0080136D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398A6FC7" w14:textId="77777777" w:rsidR="007D766F" w:rsidRPr="0040291A" w:rsidRDefault="007D766F" w:rsidP="00A13FF5">
      <w:pPr>
        <w:pStyle w:val="Kop2"/>
        <w:spacing w:before="0" w:after="0" w:line="280" w:lineRule="exact"/>
        <w:rPr>
          <w:sz w:val="18"/>
          <w:szCs w:val="18"/>
        </w:rPr>
      </w:pPr>
      <w:r w:rsidRPr="0040291A">
        <w:rPr>
          <w:sz w:val="18"/>
          <w:szCs w:val="18"/>
        </w:rPr>
        <w:t xml:space="preserve">D. Project </w:t>
      </w:r>
      <w:r w:rsidR="00615C41" w:rsidRPr="0040291A">
        <w:rPr>
          <w:sz w:val="18"/>
          <w:szCs w:val="18"/>
        </w:rPr>
        <w:t xml:space="preserve">budget </w:t>
      </w:r>
      <w:r w:rsidRPr="0040291A">
        <w:rPr>
          <w:sz w:val="18"/>
          <w:szCs w:val="18"/>
        </w:rPr>
        <w:t xml:space="preserve">and </w:t>
      </w:r>
      <w:r w:rsidR="003E488F" w:rsidRPr="0040291A">
        <w:rPr>
          <w:sz w:val="18"/>
          <w:szCs w:val="18"/>
        </w:rPr>
        <w:t>use</w:t>
      </w:r>
    </w:p>
    <w:p w14:paraId="340582B1" w14:textId="7E440072" w:rsidR="002E7EA8" w:rsidRPr="0040291A" w:rsidRDefault="00AC4AA5" w:rsidP="00A13FF5">
      <w:pPr>
        <w:keepNext/>
        <w:spacing w:line="280" w:lineRule="exact"/>
        <w:outlineLvl w:val="2"/>
        <w:rPr>
          <w:b/>
          <w:szCs w:val="18"/>
        </w:rPr>
      </w:pPr>
      <w:r>
        <w:rPr>
          <w:b/>
          <w:szCs w:val="18"/>
        </w:rPr>
        <w:t xml:space="preserve">Advance payments: </w:t>
      </w:r>
      <w:r w:rsidR="004518A1">
        <w:rPr>
          <w:b/>
          <w:szCs w:val="18"/>
        </w:rPr>
        <w:t>Is the used</w:t>
      </w:r>
      <w:r w:rsidR="001D541D">
        <w:rPr>
          <w:b/>
          <w:szCs w:val="18"/>
        </w:rPr>
        <w:t xml:space="preserve"> </w:t>
      </w:r>
      <w:r w:rsidR="002E7EA8" w:rsidRPr="0040291A">
        <w:rPr>
          <w:b/>
          <w:szCs w:val="18"/>
        </w:rPr>
        <w:t xml:space="preserve">project budget </w:t>
      </w:r>
      <w:r w:rsidR="004518A1">
        <w:rPr>
          <w:b/>
          <w:szCs w:val="18"/>
        </w:rPr>
        <w:t>in line with</w:t>
      </w:r>
      <w:r w:rsidR="002E7EA8" w:rsidRPr="0040291A">
        <w:rPr>
          <w:b/>
          <w:szCs w:val="18"/>
        </w:rPr>
        <w:t xml:space="preserve"> the advance payment?</w:t>
      </w:r>
    </w:p>
    <w:p w14:paraId="62F580AC" w14:textId="0A3B5A13" w:rsidR="00230C27" w:rsidRDefault="00FF351F" w:rsidP="00FF351F">
      <w:pPr>
        <w:pStyle w:val="Toelichting"/>
        <w:numPr>
          <w:ilvl w:val="0"/>
          <w:numId w:val="36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C</w:t>
      </w:r>
      <w:r w:rsidR="00230C27">
        <w:rPr>
          <w:i w:val="0"/>
          <w:szCs w:val="18"/>
        </w:rPr>
        <w:t>omplete</w:t>
      </w:r>
      <w:r w:rsidR="008F5B5F">
        <w:rPr>
          <w:i w:val="0"/>
          <w:szCs w:val="18"/>
        </w:rPr>
        <w:t xml:space="preserve"> </w:t>
      </w:r>
      <w:r w:rsidR="00230C27">
        <w:rPr>
          <w:i w:val="0"/>
          <w:szCs w:val="18"/>
        </w:rPr>
        <w:t>if the actual costs per category per reporting year are 25% higher or lower than budgeted. We will adjust our advance payments accordingly.</w:t>
      </w:r>
    </w:p>
    <w:p w14:paraId="5E03A718" w14:textId="76D24BF6" w:rsidR="00881801" w:rsidRDefault="008B7533" w:rsidP="00FF351F">
      <w:pPr>
        <w:pStyle w:val="Toelichting"/>
        <w:numPr>
          <w:ilvl w:val="0"/>
          <w:numId w:val="36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 xml:space="preserve">Are the realised </w:t>
      </w:r>
      <w:r w:rsidR="00012F93">
        <w:rPr>
          <w:i w:val="0"/>
          <w:szCs w:val="18"/>
        </w:rPr>
        <w:t xml:space="preserve">(actual) </w:t>
      </w:r>
      <w:r>
        <w:rPr>
          <w:i w:val="0"/>
          <w:szCs w:val="18"/>
        </w:rPr>
        <w:t xml:space="preserve">project costs in line with the project budget? </w:t>
      </w:r>
      <w:r w:rsidR="002E7EA8" w:rsidRPr="0040291A">
        <w:rPr>
          <w:i w:val="0"/>
          <w:szCs w:val="18"/>
        </w:rPr>
        <w:t xml:space="preserve">If the </w:t>
      </w:r>
      <w:r w:rsidR="00486790">
        <w:rPr>
          <w:i w:val="0"/>
          <w:szCs w:val="18"/>
        </w:rPr>
        <w:t xml:space="preserve">actual </w:t>
      </w:r>
      <w:r w:rsidR="002E7EA8" w:rsidRPr="0040291A">
        <w:rPr>
          <w:i w:val="0"/>
          <w:szCs w:val="18"/>
        </w:rPr>
        <w:t xml:space="preserve">costs per category per </w:t>
      </w:r>
      <w:r>
        <w:rPr>
          <w:i w:val="0"/>
          <w:szCs w:val="18"/>
        </w:rPr>
        <w:t>reporting</w:t>
      </w:r>
      <w:r w:rsidRPr="0040291A">
        <w:rPr>
          <w:i w:val="0"/>
          <w:szCs w:val="18"/>
        </w:rPr>
        <w:t xml:space="preserve"> </w:t>
      </w:r>
      <w:r w:rsidR="002E7EA8" w:rsidRPr="0040291A">
        <w:rPr>
          <w:i w:val="0"/>
          <w:szCs w:val="18"/>
        </w:rPr>
        <w:t xml:space="preserve">year </w:t>
      </w:r>
      <w:r w:rsidR="00486790">
        <w:rPr>
          <w:i w:val="0"/>
          <w:szCs w:val="18"/>
        </w:rPr>
        <w:t>are 25% higher or lower than budgeted</w:t>
      </w:r>
      <w:r w:rsidR="002E7EA8" w:rsidRPr="0040291A">
        <w:rPr>
          <w:i w:val="0"/>
          <w:szCs w:val="18"/>
        </w:rPr>
        <w:t xml:space="preserve">, you must </w:t>
      </w:r>
      <w:r w:rsidR="00486790">
        <w:rPr>
          <w:i w:val="0"/>
          <w:szCs w:val="18"/>
        </w:rPr>
        <w:t xml:space="preserve">complete </w:t>
      </w:r>
      <w:r w:rsidR="003065B9">
        <w:rPr>
          <w:i w:val="0"/>
          <w:szCs w:val="18"/>
        </w:rPr>
        <w:t xml:space="preserve">the Excel document </w:t>
      </w:r>
      <w:r w:rsidR="00881801">
        <w:rPr>
          <w:i w:val="0"/>
          <w:szCs w:val="18"/>
        </w:rPr>
        <w:t>to adjust th</w:t>
      </w:r>
      <w:r w:rsidR="00AC4AA5">
        <w:rPr>
          <w:i w:val="0"/>
          <w:szCs w:val="18"/>
        </w:rPr>
        <w:t>e advance payments.</w:t>
      </w:r>
    </w:p>
    <w:p w14:paraId="1BAE98F7" w14:textId="40659EB4" w:rsidR="00C204D7" w:rsidRPr="00FF351F" w:rsidRDefault="00881801" w:rsidP="00FF351F">
      <w:pPr>
        <w:pStyle w:val="Toelichting"/>
        <w:numPr>
          <w:ilvl w:val="0"/>
          <w:numId w:val="36"/>
        </w:numPr>
        <w:spacing w:line="280" w:lineRule="exact"/>
        <w:rPr>
          <w:i w:val="0"/>
          <w:iCs w:val="0"/>
          <w:szCs w:val="18"/>
        </w:rPr>
      </w:pPr>
      <w:r>
        <w:rPr>
          <w:i w:val="0"/>
          <w:szCs w:val="18"/>
        </w:rPr>
        <w:t>F</w:t>
      </w:r>
      <w:r w:rsidR="00486790">
        <w:rPr>
          <w:i w:val="0"/>
          <w:szCs w:val="18"/>
        </w:rPr>
        <w:t xml:space="preserve">or the years completed, fill </w:t>
      </w:r>
      <w:r w:rsidR="00B507E9">
        <w:rPr>
          <w:i w:val="0"/>
          <w:szCs w:val="18"/>
        </w:rPr>
        <w:t xml:space="preserve">in </w:t>
      </w:r>
      <w:r w:rsidR="00486790">
        <w:rPr>
          <w:i w:val="0"/>
          <w:szCs w:val="18"/>
        </w:rPr>
        <w:t xml:space="preserve">the actual costs; for the years yet to come, fill </w:t>
      </w:r>
      <w:r w:rsidR="00B507E9">
        <w:rPr>
          <w:i w:val="0"/>
          <w:szCs w:val="18"/>
        </w:rPr>
        <w:t>in</w:t>
      </w:r>
      <w:r w:rsidR="00486790">
        <w:rPr>
          <w:i w:val="0"/>
          <w:szCs w:val="18"/>
        </w:rPr>
        <w:t xml:space="preserve"> the (new) budget.</w:t>
      </w:r>
    </w:p>
    <w:p w14:paraId="2A7250E1" w14:textId="7E9584BA" w:rsidR="009C6E96" w:rsidRDefault="009C6E96" w:rsidP="00A13FF5">
      <w:pPr>
        <w:spacing w:line="280" w:lineRule="exact"/>
        <w:rPr>
          <w:iCs/>
          <w:szCs w:val="18"/>
        </w:rPr>
      </w:pPr>
    </w:p>
    <w:p w14:paraId="1AA50721" w14:textId="52CB9F87" w:rsidR="006A6F08" w:rsidRDefault="006A6F08" w:rsidP="00A13FF5">
      <w:pPr>
        <w:spacing w:line="280" w:lineRule="exact"/>
        <w:rPr>
          <w:b/>
          <w:bCs/>
          <w:iCs/>
          <w:szCs w:val="18"/>
        </w:rPr>
      </w:pPr>
      <w:r w:rsidRPr="0040291A">
        <w:rPr>
          <w:b/>
          <w:bCs/>
          <w:iCs/>
          <w:szCs w:val="18"/>
        </w:rPr>
        <w:t>Bu</w:t>
      </w:r>
      <w:r w:rsidR="00992E1A" w:rsidRPr="0040291A">
        <w:rPr>
          <w:b/>
          <w:bCs/>
          <w:iCs/>
          <w:szCs w:val="18"/>
        </w:rPr>
        <w:t>d</w:t>
      </w:r>
      <w:r w:rsidRPr="0040291A">
        <w:rPr>
          <w:b/>
          <w:bCs/>
          <w:iCs/>
          <w:szCs w:val="18"/>
        </w:rPr>
        <w:t>get per year</w:t>
      </w:r>
    </w:p>
    <w:p w14:paraId="68B3DCAD" w14:textId="120DE344" w:rsidR="00181D43" w:rsidRDefault="00181D43" w:rsidP="00A13FF5">
      <w:pPr>
        <w:spacing w:line="280" w:lineRule="exact"/>
        <w:rPr>
          <w:iCs/>
          <w:szCs w:val="18"/>
        </w:rPr>
      </w:pPr>
      <w:r>
        <w:rPr>
          <w:iCs/>
          <w:szCs w:val="18"/>
        </w:rPr>
        <w:t xml:space="preserve">Complete the separate Excel document </w:t>
      </w:r>
      <w:hyperlink r:id="rId10" w:history="1">
        <w:r w:rsidRPr="00740321">
          <w:rPr>
            <w:rStyle w:val="Hyperlink"/>
            <w:rFonts w:ascii="Verdana" w:hAnsi="Verdana"/>
            <w:b/>
            <w:bCs/>
            <w:iCs/>
            <w:szCs w:val="18"/>
          </w:rPr>
          <w:t>'</w:t>
        </w:r>
        <w:r w:rsidR="00B42E24" w:rsidRPr="00740321">
          <w:rPr>
            <w:rStyle w:val="Hyperlink"/>
            <w:rFonts w:ascii="Verdana" w:hAnsi="Verdana"/>
            <w:b/>
            <w:bCs/>
            <w:iCs/>
            <w:szCs w:val="18"/>
          </w:rPr>
          <w:t>B</w:t>
        </w:r>
        <w:r w:rsidRPr="00740321">
          <w:rPr>
            <w:rStyle w:val="Hyperlink"/>
            <w:rFonts w:ascii="Verdana" w:hAnsi="Verdana"/>
            <w:b/>
            <w:bCs/>
            <w:iCs/>
            <w:szCs w:val="18"/>
          </w:rPr>
          <w:t>udget and cost categories'</w:t>
        </w:r>
      </w:hyperlink>
      <w:r>
        <w:rPr>
          <w:iCs/>
          <w:szCs w:val="18"/>
        </w:rPr>
        <w:t xml:space="preserve"> and add this document to the annexes. Use the following 2 tabs:</w:t>
      </w:r>
    </w:p>
    <w:p w14:paraId="6B9D2E29" w14:textId="4ED83198" w:rsidR="00181D43" w:rsidRDefault="00181D43" w:rsidP="00181D43">
      <w:pPr>
        <w:pStyle w:val="Lijstalinea"/>
        <w:numPr>
          <w:ilvl w:val="0"/>
          <w:numId w:val="43"/>
        </w:numPr>
        <w:spacing w:line="280" w:lineRule="exact"/>
        <w:rPr>
          <w:iCs/>
          <w:szCs w:val="18"/>
        </w:rPr>
      </w:pPr>
      <w:r>
        <w:rPr>
          <w:iCs/>
          <w:szCs w:val="18"/>
        </w:rPr>
        <w:t>Budget per year</w:t>
      </w:r>
    </w:p>
    <w:p w14:paraId="56F36657" w14:textId="40F38983" w:rsidR="00181D43" w:rsidRDefault="00181D43" w:rsidP="00181D43">
      <w:pPr>
        <w:pStyle w:val="Lijstalinea"/>
        <w:numPr>
          <w:ilvl w:val="0"/>
          <w:numId w:val="43"/>
        </w:numPr>
        <w:spacing w:line="280" w:lineRule="exact"/>
        <w:rPr>
          <w:iCs/>
          <w:szCs w:val="18"/>
        </w:rPr>
      </w:pPr>
      <w:r>
        <w:rPr>
          <w:iCs/>
          <w:szCs w:val="18"/>
        </w:rPr>
        <w:t>Cost categories.</w:t>
      </w:r>
    </w:p>
    <w:p w14:paraId="59EF4320" w14:textId="489AB88C" w:rsidR="00181D43" w:rsidRDefault="00181D43" w:rsidP="00181D43">
      <w:pPr>
        <w:spacing w:line="280" w:lineRule="exact"/>
        <w:rPr>
          <w:iCs/>
          <w:szCs w:val="18"/>
        </w:rPr>
      </w:pPr>
    </w:p>
    <w:p w14:paraId="2B95C340" w14:textId="4B31CDED" w:rsidR="00AA55EB" w:rsidRPr="0040291A" w:rsidRDefault="00AC4AA5" w:rsidP="00A13FF5">
      <w:pPr>
        <w:keepNext/>
        <w:spacing w:line="280" w:lineRule="exact"/>
        <w:outlineLvl w:val="2"/>
        <w:rPr>
          <w:b/>
          <w:szCs w:val="18"/>
        </w:rPr>
      </w:pPr>
      <w:r>
        <w:rPr>
          <w:b/>
          <w:szCs w:val="18"/>
        </w:rPr>
        <w:t xml:space="preserve">Cost categories: </w:t>
      </w:r>
      <w:r w:rsidR="003E488F" w:rsidRPr="0040291A">
        <w:rPr>
          <w:b/>
          <w:szCs w:val="18"/>
        </w:rPr>
        <w:t>Are the changes to your budget more than</w:t>
      </w:r>
      <w:r w:rsidR="00C97C1E" w:rsidRPr="0040291A">
        <w:rPr>
          <w:b/>
          <w:szCs w:val="18"/>
        </w:rPr>
        <w:t xml:space="preserve"> 25% </w:t>
      </w:r>
      <w:r w:rsidR="003E488F" w:rsidRPr="0040291A">
        <w:rPr>
          <w:b/>
          <w:szCs w:val="18"/>
        </w:rPr>
        <w:t>and more than</w:t>
      </w:r>
      <w:r w:rsidR="00C97C1E" w:rsidRPr="0040291A">
        <w:rPr>
          <w:b/>
          <w:szCs w:val="18"/>
        </w:rPr>
        <w:t xml:space="preserve"> €25</w:t>
      </w:r>
      <w:r w:rsidR="003E488F" w:rsidRPr="0040291A">
        <w:rPr>
          <w:b/>
          <w:szCs w:val="18"/>
        </w:rPr>
        <w:t>,</w:t>
      </w:r>
      <w:r w:rsidR="00C97C1E" w:rsidRPr="0040291A">
        <w:rPr>
          <w:b/>
          <w:szCs w:val="18"/>
        </w:rPr>
        <w:t xml:space="preserve">000 per </w:t>
      </w:r>
      <w:r w:rsidR="003E488F" w:rsidRPr="0040291A">
        <w:rPr>
          <w:b/>
          <w:szCs w:val="18"/>
        </w:rPr>
        <w:t>category</w:t>
      </w:r>
      <w:r w:rsidR="00DA0873" w:rsidRPr="0040291A">
        <w:rPr>
          <w:b/>
          <w:szCs w:val="18"/>
        </w:rPr>
        <w:t>?</w:t>
      </w:r>
      <w:r w:rsidR="003E488F" w:rsidRPr="0040291A">
        <w:rPr>
          <w:b/>
          <w:szCs w:val="18"/>
        </w:rPr>
        <w:t xml:space="preserve"> </w:t>
      </w:r>
    </w:p>
    <w:p w14:paraId="5C44B7BF" w14:textId="5CCE36D7" w:rsidR="00827E4A" w:rsidRDefault="00DA0873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 xml:space="preserve">The categories are </w:t>
      </w:r>
    </w:p>
    <w:p w14:paraId="6D744C64" w14:textId="2D8E74BB" w:rsidR="00827E4A" w:rsidRPr="002C4521" w:rsidRDefault="00827E4A" w:rsidP="00F041A0">
      <w:pPr>
        <w:pStyle w:val="Toelichting"/>
        <w:numPr>
          <w:ilvl w:val="0"/>
          <w:numId w:val="37"/>
        </w:numPr>
        <w:spacing w:line="280" w:lineRule="exact"/>
        <w:rPr>
          <w:i w:val="0"/>
          <w:szCs w:val="18"/>
        </w:rPr>
      </w:pPr>
      <w:r w:rsidRPr="002C4521">
        <w:rPr>
          <w:i w:val="0"/>
          <w:szCs w:val="18"/>
        </w:rPr>
        <w:t>h</w:t>
      </w:r>
      <w:r w:rsidR="00C97C1E" w:rsidRPr="002C4521">
        <w:rPr>
          <w:i w:val="0"/>
          <w:szCs w:val="18"/>
        </w:rPr>
        <w:t>ourly costs</w:t>
      </w:r>
      <w:r w:rsidR="00D92863" w:rsidRPr="002C4521">
        <w:rPr>
          <w:i w:val="0"/>
          <w:szCs w:val="18"/>
        </w:rPr>
        <w:t>,</w:t>
      </w:r>
      <w:r w:rsidR="00C97C1E" w:rsidRPr="002C4521">
        <w:rPr>
          <w:i w:val="0"/>
          <w:szCs w:val="18"/>
        </w:rPr>
        <w:t xml:space="preserve"> </w:t>
      </w:r>
      <w:r w:rsidRPr="002C4521">
        <w:rPr>
          <w:i w:val="0"/>
          <w:szCs w:val="18"/>
        </w:rPr>
        <w:t>public-private p</w:t>
      </w:r>
      <w:r w:rsidR="00C97C1E" w:rsidRPr="002C4521">
        <w:rPr>
          <w:i w:val="0"/>
          <w:szCs w:val="18"/>
        </w:rPr>
        <w:t>artners,</w:t>
      </w:r>
    </w:p>
    <w:p w14:paraId="2A0F2954" w14:textId="77777777" w:rsidR="00827E4A" w:rsidRDefault="00827E4A" w:rsidP="00B27BE5">
      <w:pPr>
        <w:pStyle w:val="Toelichting"/>
        <w:numPr>
          <w:ilvl w:val="0"/>
          <w:numId w:val="37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th</w:t>
      </w:r>
      <w:r w:rsidR="00DA0873" w:rsidRPr="0040291A">
        <w:rPr>
          <w:i w:val="0"/>
          <w:szCs w:val="18"/>
        </w:rPr>
        <w:t>ird</w:t>
      </w:r>
      <w:r w:rsidR="0050446B">
        <w:rPr>
          <w:i w:val="0"/>
          <w:szCs w:val="18"/>
        </w:rPr>
        <w:t>-</w:t>
      </w:r>
      <w:r w:rsidR="00C97C1E" w:rsidRPr="0040291A">
        <w:rPr>
          <w:i w:val="0"/>
          <w:szCs w:val="18"/>
        </w:rPr>
        <w:t>party,</w:t>
      </w:r>
    </w:p>
    <w:p w14:paraId="31151DB1" w14:textId="77777777" w:rsidR="00827E4A" w:rsidRDefault="00827E4A" w:rsidP="00B27BE5">
      <w:pPr>
        <w:pStyle w:val="Toelichting"/>
        <w:numPr>
          <w:ilvl w:val="0"/>
          <w:numId w:val="37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h</w:t>
      </w:r>
      <w:r w:rsidR="00DA0873" w:rsidRPr="0040291A">
        <w:rPr>
          <w:i w:val="0"/>
          <w:szCs w:val="18"/>
        </w:rPr>
        <w:t>ardware</w:t>
      </w:r>
      <w:r>
        <w:rPr>
          <w:i w:val="0"/>
          <w:szCs w:val="18"/>
        </w:rPr>
        <w:t>,</w:t>
      </w:r>
      <w:r w:rsidR="00DA0873" w:rsidRPr="0040291A">
        <w:rPr>
          <w:i w:val="0"/>
          <w:szCs w:val="18"/>
        </w:rPr>
        <w:t xml:space="preserve"> </w:t>
      </w:r>
      <w:r w:rsidR="00012F93">
        <w:rPr>
          <w:i w:val="0"/>
          <w:szCs w:val="18"/>
        </w:rPr>
        <w:t>and</w:t>
      </w:r>
    </w:p>
    <w:p w14:paraId="0A1688FA" w14:textId="77777777" w:rsidR="00827E4A" w:rsidRDefault="00827E4A" w:rsidP="00B27BE5">
      <w:pPr>
        <w:pStyle w:val="Toelichting"/>
        <w:numPr>
          <w:ilvl w:val="0"/>
          <w:numId w:val="37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t</w:t>
      </w:r>
      <w:r w:rsidR="00DA0873" w:rsidRPr="0040291A">
        <w:rPr>
          <w:i w:val="0"/>
          <w:szCs w:val="18"/>
        </w:rPr>
        <w:t xml:space="preserve">ravel </w:t>
      </w:r>
      <w:r w:rsidR="00012F93">
        <w:rPr>
          <w:i w:val="0"/>
          <w:szCs w:val="18"/>
        </w:rPr>
        <w:t>&amp;</w:t>
      </w:r>
      <w:r w:rsidR="00C97C1E" w:rsidRPr="0040291A">
        <w:rPr>
          <w:i w:val="0"/>
          <w:szCs w:val="18"/>
        </w:rPr>
        <w:t xml:space="preserve"> stay</w:t>
      </w:r>
      <w:r w:rsidR="00D36317" w:rsidRPr="0040291A">
        <w:rPr>
          <w:i w:val="0"/>
          <w:szCs w:val="18"/>
        </w:rPr>
        <w:t>.</w:t>
      </w:r>
    </w:p>
    <w:p w14:paraId="4FF6F8AD" w14:textId="77777777" w:rsidR="004E204C" w:rsidRDefault="004E204C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6C3484F3" w14:textId="3B3A8B18" w:rsidR="008A667B" w:rsidRDefault="009B30E2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 xml:space="preserve">If the changes within one category are more than 25% and more than </w:t>
      </w:r>
      <w:r w:rsidRPr="00D92863">
        <w:rPr>
          <w:i w:val="0"/>
          <w:szCs w:val="18"/>
        </w:rPr>
        <w:t>€</w:t>
      </w:r>
      <w:r>
        <w:rPr>
          <w:i w:val="0"/>
          <w:szCs w:val="18"/>
        </w:rPr>
        <w:t xml:space="preserve">25,000, </w:t>
      </w:r>
      <w:r w:rsidR="00DA0873" w:rsidRPr="0040291A">
        <w:rPr>
          <w:i w:val="0"/>
          <w:szCs w:val="18"/>
        </w:rPr>
        <w:t xml:space="preserve">you </w:t>
      </w:r>
      <w:r w:rsidR="008A667B">
        <w:rPr>
          <w:i w:val="0"/>
          <w:szCs w:val="18"/>
        </w:rPr>
        <w:t>must</w:t>
      </w:r>
      <w:r w:rsidR="00DA0873" w:rsidRPr="0040291A">
        <w:rPr>
          <w:i w:val="0"/>
          <w:szCs w:val="18"/>
        </w:rPr>
        <w:t xml:space="preserve"> request a bud</w:t>
      </w:r>
      <w:r w:rsidR="0047094E" w:rsidRPr="0040291A">
        <w:rPr>
          <w:i w:val="0"/>
          <w:szCs w:val="18"/>
        </w:rPr>
        <w:t>ge</w:t>
      </w:r>
      <w:r w:rsidR="00DA0873" w:rsidRPr="0040291A">
        <w:rPr>
          <w:i w:val="0"/>
          <w:szCs w:val="18"/>
        </w:rPr>
        <w:t>t change.</w:t>
      </w:r>
    </w:p>
    <w:p w14:paraId="5FE114C3" w14:textId="77777777" w:rsidR="004E204C" w:rsidRDefault="004E204C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742B7101" w14:textId="53BF8214" w:rsidR="00FC37B9" w:rsidRPr="0040291A" w:rsidRDefault="008A667B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C</w:t>
      </w:r>
      <w:r w:rsidR="00FC37B9" w:rsidRPr="0040291A">
        <w:rPr>
          <w:i w:val="0"/>
          <w:szCs w:val="18"/>
        </w:rPr>
        <w:t xml:space="preserve">omplete the Project budget </w:t>
      </w:r>
      <w:r w:rsidR="00FC37B9" w:rsidRPr="00181D43">
        <w:rPr>
          <w:i w:val="0"/>
          <w:szCs w:val="18"/>
        </w:rPr>
        <w:t>tool</w:t>
      </w:r>
      <w:r w:rsidR="00FC37B9" w:rsidRPr="0040291A">
        <w:rPr>
          <w:i w:val="0"/>
          <w:szCs w:val="18"/>
        </w:rPr>
        <w:t xml:space="preserve"> </w:t>
      </w:r>
      <w:r w:rsidR="009B30E2">
        <w:rPr>
          <w:i w:val="0"/>
          <w:szCs w:val="18"/>
        </w:rPr>
        <w:t>(</w:t>
      </w:r>
      <w:r w:rsidR="00012F93">
        <w:rPr>
          <w:i w:val="0"/>
          <w:szCs w:val="18"/>
        </w:rPr>
        <w:t xml:space="preserve">see your </w:t>
      </w:r>
      <w:r w:rsidR="00181D43">
        <w:rPr>
          <w:i w:val="0"/>
          <w:szCs w:val="18"/>
        </w:rPr>
        <w:t>most recently</w:t>
      </w:r>
      <w:r w:rsidR="00012F93">
        <w:rPr>
          <w:i w:val="0"/>
          <w:szCs w:val="18"/>
        </w:rPr>
        <w:t xml:space="preserve"> approved budget</w:t>
      </w:r>
      <w:r w:rsidR="009B30E2">
        <w:rPr>
          <w:i w:val="0"/>
          <w:szCs w:val="18"/>
        </w:rPr>
        <w:t xml:space="preserve">) </w:t>
      </w:r>
      <w:r w:rsidR="00FC37B9" w:rsidRPr="0040291A">
        <w:rPr>
          <w:i w:val="0"/>
          <w:szCs w:val="18"/>
        </w:rPr>
        <w:t>again. Send it as an attachment with your progress report.</w:t>
      </w:r>
    </w:p>
    <w:p w14:paraId="25B499B7" w14:textId="77777777" w:rsidR="0080136D" w:rsidRPr="0040291A" w:rsidRDefault="0080136D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1B466435" w14:textId="1B26A5F1" w:rsidR="00012F93" w:rsidRDefault="00280379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C</w:t>
      </w:r>
      <w:r w:rsidRPr="0040291A">
        <w:rPr>
          <w:i w:val="0"/>
          <w:szCs w:val="18"/>
        </w:rPr>
        <w:t xml:space="preserve">omplete the </w:t>
      </w:r>
      <w:r w:rsidR="00620B19">
        <w:rPr>
          <w:i w:val="0"/>
          <w:szCs w:val="18"/>
        </w:rPr>
        <w:t>Excel sheet</w:t>
      </w:r>
      <w:r w:rsidRPr="0040291A">
        <w:rPr>
          <w:i w:val="0"/>
          <w:szCs w:val="18"/>
        </w:rPr>
        <w:t xml:space="preserve"> </w:t>
      </w:r>
      <w:r>
        <w:rPr>
          <w:i w:val="0"/>
          <w:szCs w:val="18"/>
        </w:rPr>
        <w:t>i</w:t>
      </w:r>
      <w:r w:rsidR="00012F93" w:rsidRPr="0040291A">
        <w:rPr>
          <w:i w:val="0"/>
          <w:szCs w:val="18"/>
        </w:rPr>
        <w:t xml:space="preserve">f </w:t>
      </w:r>
      <w:r w:rsidR="00012F93">
        <w:rPr>
          <w:i w:val="0"/>
          <w:szCs w:val="18"/>
        </w:rPr>
        <w:t xml:space="preserve">the </w:t>
      </w:r>
      <w:r w:rsidR="00012F93" w:rsidRPr="0040291A">
        <w:rPr>
          <w:i w:val="0"/>
          <w:szCs w:val="18"/>
        </w:rPr>
        <w:t xml:space="preserve">changes to your budget </w:t>
      </w:r>
      <w:r w:rsidR="00012F93">
        <w:rPr>
          <w:i w:val="0"/>
          <w:szCs w:val="18"/>
        </w:rPr>
        <w:t xml:space="preserve">are less than 25% and less than </w:t>
      </w:r>
      <w:r w:rsidR="00012F93" w:rsidRPr="00E467D1">
        <w:rPr>
          <w:i w:val="0"/>
          <w:szCs w:val="18"/>
        </w:rPr>
        <w:t>€</w:t>
      </w:r>
      <w:r w:rsidR="00012F93">
        <w:rPr>
          <w:i w:val="0"/>
          <w:szCs w:val="18"/>
        </w:rPr>
        <w:t>25,000</w:t>
      </w:r>
      <w:r w:rsidR="00012F93" w:rsidRPr="0040291A">
        <w:rPr>
          <w:i w:val="0"/>
          <w:szCs w:val="18"/>
        </w:rPr>
        <w:t>.</w:t>
      </w:r>
    </w:p>
    <w:p w14:paraId="533C2593" w14:textId="77777777" w:rsidR="00B012BF" w:rsidRPr="0040291A" w:rsidRDefault="00B012BF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3B60A626" w14:textId="02BBEB45" w:rsidR="00737875" w:rsidRPr="0040291A" w:rsidRDefault="00820497" w:rsidP="00820497">
      <w:pPr>
        <w:pStyle w:val="Toelichting"/>
        <w:numPr>
          <w:ilvl w:val="0"/>
          <w:numId w:val="38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>Ex</w:t>
      </w:r>
      <w:r w:rsidR="008E50E1" w:rsidRPr="0040291A">
        <w:rPr>
          <w:i w:val="0"/>
          <w:szCs w:val="18"/>
        </w:rPr>
        <w:t xml:space="preserve">plain </w:t>
      </w:r>
      <w:r w:rsidR="00937B18">
        <w:rPr>
          <w:i w:val="0"/>
          <w:szCs w:val="18"/>
        </w:rPr>
        <w:t xml:space="preserve">the </w:t>
      </w:r>
      <w:r w:rsidR="00737875" w:rsidRPr="0040291A">
        <w:rPr>
          <w:i w:val="0"/>
          <w:szCs w:val="18"/>
        </w:rPr>
        <w:t xml:space="preserve">changes </w:t>
      </w:r>
      <w:r w:rsidR="008E50E1" w:rsidRPr="0040291A">
        <w:rPr>
          <w:i w:val="0"/>
          <w:szCs w:val="18"/>
        </w:rPr>
        <w:t xml:space="preserve">to </w:t>
      </w:r>
      <w:r w:rsidR="00737875" w:rsidRPr="0040291A">
        <w:rPr>
          <w:i w:val="0"/>
          <w:szCs w:val="18"/>
        </w:rPr>
        <w:t xml:space="preserve">the project budget </w:t>
      </w:r>
      <w:r w:rsidR="008E50E1" w:rsidRPr="0040291A">
        <w:rPr>
          <w:i w:val="0"/>
          <w:szCs w:val="18"/>
        </w:rPr>
        <w:t xml:space="preserve">compared </w:t>
      </w:r>
      <w:r w:rsidR="00480F0B" w:rsidRPr="0040291A">
        <w:rPr>
          <w:i w:val="0"/>
          <w:szCs w:val="18"/>
        </w:rPr>
        <w:t>to</w:t>
      </w:r>
      <w:r w:rsidR="00737875" w:rsidRPr="0040291A">
        <w:rPr>
          <w:i w:val="0"/>
          <w:szCs w:val="18"/>
        </w:rPr>
        <w:t xml:space="preserve"> </w:t>
      </w:r>
      <w:r w:rsidR="008E50E1" w:rsidRPr="0040291A">
        <w:rPr>
          <w:i w:val="0"/>
          <w:szCs w:val="18"/>
        </w:rPr>
        <w:t xml:space="preserve">the </w:t>
      </w:r>
      <w:r w:rsidR="008F2DE2" w:rsidRPr="0040291A">
        <w:rPr>
          <w:i w:val="0"/>
          <w:szCs w:val="18"/>
        </w:rPr>
        <w:t>approved budget</w:t>
      </w:r>
      <w:r w:rsidR="00737875" w:rsidRPr="0040291A">
        <w:rPr>
          <w:i w:val="0"/>
          <w:szCs w:val="18"/>
        </w:rPr>
        <w:t>.</w:t>
      </w:r>
    </w:p>
    <w:p w14:paraId="05D2D993" w14:textId="1B0B8CFE" w:rsidR="00110E09" w:rsidRPr="0040291A" w:rsidRDefault="008E50E1" w:rsidP="00820497">
      <w:pPr>
        <w:pStyle w:val="Toelichting"/>
        <w:numPr>
          <w:ilvl w:val="0"/>
          <w:numId w:val="38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>B</w:t>
      </w:r>
      <w:r w:rsidR="00110E09" w:rsidRPr="0040291A">
        <w:rPr>
          <w:i w:val="0"/>
          <w:szCs w:val="18"/>
        </w:rPr>
        <w:t xml:space="preserve">udget changes of </w:t>
      </w:r>
      <w:r w:rsidR="00ED6504" w:rsidRPr="0040291A">
        <w:rPr>
          <w:i w:val="0"/>
          <w:szCs w:val="18"/>
        </w:rPr>
        <w:t xml:space="preserve">more than </w:t>
      </w:r>
      <w:r w:rsidR="00110E09" w:rsidRPr="0040291A">
        <w:rPr>
          <w:i w:val="0"/>
          <w:szCs w:val="18"/>
        </w:rPr>
        <w:t>25% and a</w:t>
      </w:r>
      <w:r w:rsidR="00B012BF">
        <w:rPr>
          <w:i w:val="0"/>
          <w:szCs w:val="18"/>
        </w:rPr>
        <w:t>t</w:t>
      </w:r>
      <w:r w:rsidR="00110E09" w:rsidRPr="0040291A">
        <w:rPr>
          <w:i w:val="0"/>
          <w:szCs w:val="18"/>
        </w:rPr>
        <w:t xml:space="preserve"> </w:t>
      </w:r>
      <w:r w:rsidR="00B012BF">
        <w:rPr>
          <w:i w:val="0"/>
          <w:szCs w:val="18"/>
        </w:rPr>
        <w:t>least</w:t>
      </w:r>
      <w:r w:rsidR="00110E09" w:rsidRPr="0040291A">
        <w:rPr>
          <w:i w:val="0"/>
          <w:szCs w:val="18"/>
        </w:rPr>
        <w:t xml:space="preserve"> €25</w:t>
      </w:r>
      <w:r w:rsidRPr="0040291A">
        <w:rPr>
          <w:i w:val="0"/>
          <w:szCs w:val="18"/>
        </w:rPr>
        <w:t>,</w:t>
      </w:r>
      <w:r w:rsidR="00110E09" w:rsidRPr="0040291A">
        <w:rPr>
          <w:i w:val="0"/>
          <w:szCs w:val="18"/>
        </w:rPr>
        <w:t xml:space="preserve">000 per budget cost category (compared to the previous budget) are </w:t>
      </w:r>
      <w:r w:rsidR="007808BB">
        <w:rPr>
          <w:i w:val="0"/>
          <w:szCs w:val="18"/>
        </w:rPr>
        <w:t>significant</w:t>
      </w:r>
      <w:r w:rsidR="00DA0873" w:rsidRPr="0040291A">
        <w:rPr>
          <w:i w:val="0"/>
          <w:szCs w:val="18"/>
        </w:rPr>
        <w:t xml:space="preserve"> changes</w:t>
      </w:r>
      <w:r w:rsidRPr="0040291A">
        <w:rPr>
          <w:i w:val="0"/>
          <w:szCs w:val="18"/>
        </w:rPr>
        <w:t xml:space="preserve">. </w:t>
      </w:r>
      <w:r w:rsidR="00937B18">
        <w:rPr>
          <w:i w:val="0"/>
          <w:szCs w:val="18"/>
        </w:rPr>
        <w:t>You need our approval for these changes.</w:t>
      </w:r>
    </w:p>
    <w:p w14:paraId="04F180BF" w14:textId="05AC911D" w:rsidR="00737875" w:rsidRPr="0040291A" w:rsidRDefault="00D2650F" w:rsidP="00820497">
      <w:pPr>
        <w:pStyle w:val="Toelichting"/>
        <w:numPr>
          <w:ilvl w:val="0"/>
          <w:numId w:val="38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>Report and e</w:t>
      </w:r>
      <w:r w:rsidR="008E50E1" w:rsidRPr="0040291A">
        <w:rPr>
          <w:i w:val="0"/>
          <w:szCs w:val="18"/>
        </w:rPr>
        <w:t xml:space="preserve">xplain </w:t>
      </w:r>
      <w:r w:rsidR="007808BB">
        <w:rPr>
          <w:i w:val="0"/>
          <w:szCs w:val="18"/>
        </w:rPr>
        <w:t>significant</w:t>
      </w:r>
      <w:r w:rsidR="008E50E1" w:rsidRPr="0040291A">
        <w:rPr>
          <w:i w:val="0"/>
          <w:szCs w:val="18"/>
        </w:rPr>
        <w:t xml:space="preserve"> </w:t>
      </w:r>
      <w:r w:rsidR="00737875" w:rsidRPr="0040291A">
        <w:rPr>
          <w:i w:val="0"/>
          <w:szCs w:val="18"/>
        </w:rPr>
        <w:t xml:space="preserve">changes </w:t>
      </w:r>
      <w:r w:rsidR="008E50E1" w:rsidRPr="0040291A">
        <w:rPr>
          <w:i w:val="0"/>
          <w:szCs w:val="18"/>
        </w:rPr>
        <w:t>to</w:t>
      </w:r>
      <w:r w:rsidR="00737875" w:rsidRPr="0040291A">
        <w:rPr>
          <w:i w:val="0"/>
          <w:szCs w:val="18"/>
        </w:rPr>
        <w:t xml:space="preserve"> the budget for </w:t>
      </w:r>
      <w:r w:rsidR="00737875" w:rsidRPr="0040291A">
        <w:rPr>
          <w:b/>
          <w:bCs/>
          <w:i w:val="0"/>
          <w:szCs w:val="18"/>
        </w:rPr>
        <w:t>technical assistance</w:t>
      </w:r>
      <w:r w:rsidR="00737875" w:rsidRPr="0040291A">
        <w:rPr>
          <w:i w:val="0"/>
          <w:szCs w:val="18"/>
        </w:rPr>
        <w:t xml:space="preserve">. </w:t>
      </w:r>
    </w:p>
    <w:p w14:paraId="3FE4D689" w14:textId="2719AB0A" w:rsidR="00737875" w:rsidRPr="0040291A" w:rsidRDefault="008E50E1" w:rsidP="00820497">
      <w:pPr>
        <w:pStyle w:val="Toelichting"/>
        <w:numPr>
          <w:ilvl w:val="0"/>
          <w:numId w:val="38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 xml:space="preserve">Report and explain </w:t>
      </w:r>
      <w:r w:rsidR="007808BB">
        <w:rPr>
          <w:i w:val="0"/>
          <w:szCs w:val="18"/>
        </w:rPr>
        <w:t>significant</w:t>
      </w:r>
      <w:r w:rsidR="00737875" w:rsidRPr="0040291A">
        <w:rPr>
          <w:i w:val="0"/>
          <w:szCs w:val="18"/>
        </w:rPr>
        <w:t xml:space="preserve"> changes </w:t>
      </w:r>
      <w:r w:rsidRPr="0040291A">
        <w:rPr>
          <w:i w:val="0"/>
          <w:szCs w:val="18"/>
        </w:rPr>
        <w:t xml:space="preserve">to </w:t>
      </w:r>
      <w:r w:rsidR="00737875" w:rsidRPr="0040291A">
        <w:rPr>
          <w:i w:val="0"/>
          <w:szCs w:val="18"/>
        </w:rPr>
        <w:t xml:space="preserve">the </w:t>
      </w:r>
      <w:r w:rsidR="00737875" w:rsidRPr="0040291A">
        <w:rPr>
          <w:b/>
          <w:bCs/>
          <w:i w:val="0"/>
          <w:szCs w:val="18"/>
        </w:rPr>
        <w:t>hardware budget</w:t>
      </w:r>
      <w:r w:rsidR="00737875" w:rsidRPr="0040291A">
        <w:rPr>
          <w:i w:val="0"/>
          <w:szCs w:val="18"/>
        </w:rPr>
        <w:t xml:space="preserve">. </w:t>
      </w:r>
    </w:p>
    <w:p w14:paraId="4907139F" w14:textId="03CBF4F0" w:rsidR="00A25DE5" w:rsidRDefault="008E50E1" w:rsidP="00820497">
      <w:pPr>
        <w:pStyle w:val="Toelichting"/>
        <w:numPr>
          <w:ilvl w:val="0"/>
          <w:numId w:val="38"/>
        </w:numPr>
        <w:spacing w:line="280" w:lineRule="exact"/>
        <w:rPr>
          <w:i w:val="0"/>
          <w:szCs w:val="18"/>
        </w:rPr>
      </w:pPr>
      <w:r w:rsidRPr="0040291A">
        <w:rPr>
          <w:i w:val="0"/>
          <w:szCs w:val="18"/>
        </w:rPr>
        <w:t>Report and explain</w:t>
      </w:r>
      <w:r w:rsidR="00A25DE5" w:rsidRPr="0040291A">
        <w:rPr>
          <w:i w:val="0"/>
          <w:szCs w:val="18"/>
        </w:rPr>
        <w:t xml:space="preserve"> changes </w:t>
      </w:r>
      <w:r w:rsidRPr="0040291A">
        <w:rPr>
          <w:i w:val="0"/>
          <w:szCs w:val="18"/>
        </w:rPr>
        <w:t>to</w:t>
      </w:r>
      <w:r w:rsidR="00A25DE5" w:rsidRPr="0040291A">
        <w:rPr>
          <w:i w:val="0"/>
          <w:szCs w:val="18"/>
        </w:rPr>
        <w:t xml:space="preserve"> </w:t>
      </w:r>
      <w:r w:rsidRPr="0040291A">
        <w:rPr>
          <w:b/>
          <w:bCs/>
          <w:i w:val="0"/>
          <w:szCs w:val="18"/>
        </w:rPr>
        <w:t xml:space="preserve">travel </w:t>
      </w:r>
      <w:r w:rsidR="00A25DE5" w:rsidRPr="0040291A">
        <w:rPr>
          <w:b/>
          <w:bCs/>
          <w:i w:val="0"/>
          <w:szCs w:val="18"/>
        </w:rPr>
        <w:t>and stay</w:t>
      </w:r>
      <w:r w:rsidR="00A25DE5" w:rsidRPr="0040291A">
        <w:rPr>
          <w:i w:val="0"/>
          <w:szCs w:val="18"/>
        </w:rPr>
        <w:t>.</w:t>
      </w:r>
    </w:p>
    <w:p w14:paraId="428048AB" w14:textId="5B8C1373" w:rsidR="002C4521" w:rsidRPr="0040291A" w:rsidRDefault="002C4521" w:rsidP="00820497">
      <w:pPr>
        <w:pStyle w:val="Toelichting"/>
        <w:numPr>
          <w:ilvl w:val="0"/>
          <w:numId w:val="38"/>
        </w:numPr>
        <w:spacing w:line="280" w:lineRule="exact"/>
        <w:rPr>
          <w:i w:val="0"/>
          <w:szCs w:val="18"/>
        </w:rPr>
      </w:pPr>
      <w:r>
        <w:rPr>
          <w:i w:val="0"/>
          <w:szCs w:val="18"/>
        </w:rPr>
        <w:t xml:space="preserve">Report and explain </w:t>
      </w:r>
      <w:r w:rsidRPr="002C4521">
        <w:rPr>
          <w:b/>
          <w:bCs/>
          <w:i w:val="0"/>
          <w:szCs w:val="18"/>
        </w:rPr>
        <w:t>third party</w:t>
      </w:r>
      <w:r>
        <w:rPr>
          <w:b/>
          <w:bCs/>
          <w:i w:val="0"/>
          <w:szCs w:val="18"/>
        </w:rPr>
        <w:t xml:space="preserve"> </w:t>
      </w:r>
      <w:r w:rsidRPr="002C4521">
        <w:rPr>
          <w:i w:val="0"/>
          <w:szCs w:val="18"/>
        </w:rPr>
        <w:t>changes</w:t>
      </w:r>
      <w:r>
        <w:rPr>
          <w:i w:val="0"/>
          <w:szCs w:val="18"/>
        </w:rPr>
        <w:t>.</w:t>
      </w:r>
    </w:p>
    <w:p w14:paraId="4DC29D07" w14:textId="77777777" w:rsidR="00D679CB" w:rsidRPr="0040291A" w:rsidRDefault="00D679CB" w:rsidP="00A13FF5">
      <w:pPr>
        <w:pStyle w:val="Toelichting"/>
        <w:numPr>
          <w:ilvl w:val="0"/>
          <w:numId w:val="0"/>
        </w:numPr>
        <w:spacing w:line="280" w:lineRule="exact"/>
        <w:ind w:hanging="284"/>
        <w:rPr>
          <w:i w:val="0"/>
          <w:szCs w:val="18"/>
        </w:rPr>
      </w:pPr>
    </w:p>
    <w:p w14:paraId="24245BDB" w14:textId="77777777" w:rsidR="00944A60" w:rsidRPr="0040291A" w:rsidRDefault="00944A60" w:rsidP="00A13FF5">
      <w:pPr>
        <w:pStyle w:val="Kop2"/>
        <w:spacing w:before="0" w:after="0" w:line="280" w:lineRule="exact"/>
        <w:rPr>
          <w:sz w:val="18"/>
          <w:szCs w:val="18"/>
        </w:rPr>
      </w:pPr>
      <w:r w:rsidRPr="0040291A">
        <w:rPr>
          <w:sz w:val="18"/>
          <w:szCs w:val="18"/>
        </w:rPr>
        <w:t xml:space="preserve">E . CSR RISK </w:t>
      </w:r>
      <w:r w:rsidR="008E50E1" w:rsidRPr="0040291A">
        <w:rPr>
          <w:sz w:val="18"/>
          <w:szCs w:val="18"/>
        </w:rPr>
        <w:t xml:space="preserve">REDUCTION </w:t>
      </w:r>
      <w:r w:rsidRPr="0040291A">
        <w:rPr>
          <w:sz w:val="18"/>
          <w:szCs w:val="18"/>
        </w:rPr>
        <w:t>TABLE</w:t>
      </w:r>
    </w:p>
    <w:p w14:paraId="3EB4186B" w14:textId="33846484" w:rsidR="00004B9E" w:rsidRDefault="006178A3" w:rsidP="00A13FF5">
      <w:pPr>
        <w:spacing w:line="280" w:lineRule="exact"/>
        <w:rPr>
          <w:rFonts w:cs="Arial"/>
          <w:i/>
          <w:iCs/>
          <w:color w:val="0000FF"/>
          <w:szCs w:val="18"/>
        </w:rPr>
      </w:pPr>
      <w:r>
        <w:rPr>
          <w:iCs/>
          <w:color w:val="0000FF"/>
          <w:szCs w:val="18"/>
        </w:rPr>
        <w:t>A</w:t>
      </w:r>
      <w:r w:rsidR="00944A60" w:rsidRPr="0040291A">
        <w:rPr>
          <w:iCs/>
          <w:color w:val="0000FF"/>
          <w:szCs w:val="18"/>
        </w:rPr>
        <w:t xml:space="preserve">s part of </w:t>
      </w:r>
      <w:r w:rsidR="008E50E1" w:rsidRPr="0040291A">
        <w:rPr>
          <w:iCs/>
          <w:color w:val="0000FF"/>
          <w:szCs w:val="18"/>
        </w:rPr>
        <w:t xml:space="preserve">your </w:t>
      </w:r>
      <w:r w:rsidR="00944A60" w:rsidRPr="0040291A">
        <w:rPr>
          <w:iCs/>
          <w:color w:val="0000FF"/>
          <w:szCs w:val="18"/>
        </w:rPr>
        <w:t>application</w:t>
      </w:r>
      <w:r w:rsidR="008E50E1" w:rsidRPr="0040291A">
        <w:rPr>
          <w:iCs/>
          <w:color w:val="0000FF"/>
          <w:szCs w:val="18"/>
        </w:rPr>
        <w:t>,</w:t>
      </w:r>
      <w:r w:rsidR="00944A60" w:rsidRPr="0040291A">
        <w:rPr>
          <w:iCs/>
          <w:color w:val="0000FF"/>
          <w:szCs w:val="18"/>
        </w:rPr>
        <w:t xml:space="preserve"> you submitted a CSR risk </w:t>
      </w:r>
      <w:r w:rsidR="008E50E1" w:rsidRPr="0040291A">
        <w:rPr>
          <w:iCs/>
          <w:color w:val="0000FF"/>
          <w:szCs w:val="18"/>
        </w:rPr>
        <w:t xml:space="preserve">reduction </w:t>
      </w:r>
      <w:r w:rsidR="00944A60" w:rsidRPr="0040291A">
        <w:rPr>
          <w:iCs/>
          <w:color w:val="0000FF"/>
          <w:szCs w:val="18"/>
        </w:rPr>
        <w:t xml:space="preserve">table. </w:t>
      </w:r>
      <w:r w:rsidR="00944A60" w:rsidRPr="0040291A">
        <w:rPr>
          <w:rFonts w:cs="Arial"/>
          <w:iCs/>
          <w:color w:val="0000FF"/>
          <w:szCs w:val="18"/>
        </w:rPr>
        <w:t xml:space="preserve">This </w:t>
      </w:r>
      <w:r w:rsidR="00182CB0">
        <w:rPr>
          <w:rFonts w:cs="Arial"/>
          <w:iCs/>
          <w:color w:val="0000FF"/>
          <w:szCs w:val="18"/>
        </w:rPr>
        <w:t>summarises</w:t>
      </w:r>
      <w:r w:rsidR="00944A60" w:rsidRPr="0040291A">
        <w:rPr>
          <w:rFonts w:cs="Arial"/>
          <w:iCs/>
          <w:color w:val="0000FF"/>
          <w:szCs w:val="18"/>
        </w:rPr>
        <w:t xml:space="preserve"> the </w:t>
      </w:r>
      <w:r w:rsidR="000C4CD1">
        <w:rPr>
          <w:rFonts w:cs="Arial"/>
          <w:iCs/>
          <w:color w:val="0000FF"/>
          <w:szCs w:val="18"/>
        </w:rPr>
        <w:t xml:space="preserve">project's and supply chain's </w:t>
      </w:r>
      <w:r w:rsidR="00944A60" w:rsidRPr="0040291A">
        <w:rPr>
          <w:rFonts w:cs="Arial"/>
          <w:iCs/>
          <w:color w:val="0000FF"/>
          <w:szCs w:val="18"/>
        </w:rPr>
        <w:t>identified negative social and environmental impacts</w:t>
      </w:r>
      <w:r w:rsidR="008E50E1" w:rsidRPr="0040291A">
        <w:rPr>
          <w:rFonts w:cs="Arial"/>
          <w:iCs/>
          <w:color w:val="0000FF"/>
          <w:szCs w:val="18"/>
        </w:rPr>
        <w:t>. This summary follows</w:t>
      </w:r>
      <w:r w:rsidR="00944A60" w:rsidRPr="0040291A">
        <w:rPr>
          <w:rFonts w:cs="Arial"/>
          <w:iCs/>
          <w:color w:val="0000FF"/>
          <w:szCs w:val="18"/>
        </w:rPr>
        <w:t xml:space="preserve"> the themes in the OECD Guidelines:</w:t>
      </w:r>
    </w:p>
    <w:p w14:paraId="5A40E7A6" w14:textId="59827BAC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(Sexual) Misbehaviour by the project staff</w:t>
      </w:r>
      <w:r w:rsidRPr="0040291A">
        <w:rPr>
          <w:rStyle w:val="Voetnootmarkering"/>
          <w:rFonts w:cs="Arial"/>
          <w:color w:val="0000FF"/>
          <w:szCs w:val="18"/>
        </w:rPr>
        <w:footnoteReference w:id="2"/>
      </w:r>
      <w:r w:rsidRPr="00394D44">
        <w:rPr>
          <w:rFonts w:cs="Arial"/>
          <w:color w:val="0000FF"/>
          <w:szCs w:val="18"/>
        </w:rPr>
        <w:t>,</w:t>
      </w:r>
    </w:p>
    <w:p w14:paraId="0703B2C9" w14:textId="73DBA873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eastAsia="Verdana" w:cs="Verdana"/>
          <w:color w:val="000000"/>
          <w:szCs w:val="18"/>
        </w:rPr>
      </w:pPr>
      <w:r w:rsidRPr="00394D44">
        <w:rPr>
          <w:rFonts w:cs="Arial"/>
          <w:color w:val="0000FF"/>
          <w:szCs w:val="18"/>
        </w:rPr>
        <w:lastRenderedPageBreak/>
        <w:t>Animal welfare</w:t>
      </w:r>
      <w:r w:rsidRPr="0040291A">
        <w:rPr>
          <w:rStyle w:val="Voetnootmarkering"/>
          <w:rFonts w:cs="Arial"/>
          <w:color w:val="0000FF"/>
          <w:szCs w:val="18"/>
        </w:rPr>
        <w:footnoteReference w:id="3"/>
      </w:r>
      <w:r w:rsidRPr="00394D44">
        <w:rPr>
          <w:rFonts w:cs="Arial"/>
          <w:color w:val="0000FF"/>
          <w:szCs w:val="18"/>
        </w:rPr>
        <w:t>,</w:t>
      </w:r>
    </w:p>
    <w:p w14:paraId="33EE7694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Bribe Solicitation and Extortion</w:t>
      </w:r>
      <w:r w:rsidRPr="0040291A">
        <w:rPr>
          <w:rStyle w:val="Voetnootmarkering"/>
          <w:rFonts w:cs="Arial"/>
          <w:color w:val="0000FF"/>
          <w:szCs w:val="18"/>
        </w:rPr>
        <w:footnoteReference w:id="4"/>
      </w:r>
      <w:r w:rsidRPr="00394D44">
        <w:rPr>
          <w:rFonts w:cs="Arial"/>
          <w:color w:val="0000FF"/>
          <w:szCs w:val="18"/>
        </w:rPr>
        <w:t>,</w:t>
      </w:r>
    </w:p>
    <w:p w14:paraId="5E47D006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Child Labour,</w:t>
      </w:r>
    </w:p>
    <w:p w14:paraId="0404623B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Combatting Bribery,</w:t>
      </w:r>
    </w:p>
    <w:p w14:paraId="37392210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Competition,</w:t>
      </w:r>
    </w:p>
    <w:p w14:paraId="25DC953C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Consumer Interests,</w:t>
      </w:r>
    </w:p>
    <w:p w14:paraId="1A55D4F9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Disclosure,</w:t>
      </w:r>
    </w:p>
    <w:p w14:paraId="69D81472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Employment and Industrial Relations,</w:t>
      </w:r>
    </w:p>
    <w:p w14:paraId="219537E7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Environment,</w:t>
      </w:r>
    </w:p>
    <w:p w14:paraId="748E4E44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Human rights,</w:t>
      </w:r>
    </w:p>
    <w:p w14:paraId="125D6D22" w14:textId="77777777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Living age,</w:t>
      </w:r>
    </w:p>
    <w:p w14:paraId="25307085" w14:textId="23108ADF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Science and Technology, and</w:t>
      </w:r>
    </w:p>
    <w:p w14:paraId="4E595683" w14:textId="07AE6786" w:rsidR="00004B9E" w:rsidRPr="00394D44" w:rsidRDefault="00004B9E" w:rsidP="00394D44">
      <w:pPr>
        <w:pStyle w:val="Lijstalinea"/>
        <w:numPr>
          <w:ilvl w:val="0"/>
          <w:numId w:val="39"/>
        </w:numPr>
        <w:spacing w:line="280" w:lineRule="exact"/>
        <w:rPr>
          <w:rFonts w:cs="Arial"/>
          <w:color w:val="0000FF"/>
          <w:szCs w:val="18"/>
        </w:rPr>
      </w:pPr>
      <w:r w:rsidRPr="00394D44">
        <w:rPr>
          <w:rFonts w:cs="Arial"/>
          <w:color w:val="0000FF"/>
          <w:szCs w:val="18"/>
        </w:rPr>
        <w:t>Taxation.</w:t>
      </w:r>
    </w:p>
    <w:p w14:paraId="0B5F50CE" w14:textId="77777777" w:rsidR="00394D44" w:rsidRDefault="00394D44" w:rsidP="00A13FF5">
      <w:pPr>
        <w:spacing w:line="280" w:lineRule="exact"/>
        <w:rPr>
          <w:iCs/>
          <w:color w:val="0000FF"/>
          <w:szCs w:val="18"/>
        </w:rPr>
      </w:pPr>
    </w:p>
    <w:p w14:paraId="0C48F766" w14:textId="2E4AEC7D" w:rsidR="00944A60" w:rsidRPr="0040291A" w:rsidRDefault="0008689D" w:rsidP="00A13FF5">
      <w:pPr>
        <w:spacing w:line="280" w:lineRule="exact"/>
        <w:rPr>
          <w:rFonts w:cs="Arial"/>
          <w:color w:val="0000FF"/>
          <w:szCs w:val="18"/>
        </w:rPr>
      </w:pPr>
      <w:r>
        <w:rPr>
          <w:iCs/>
          <w:color w:val="0000FF"/>
          <w:szCs w:val="18"/>
        </w:rPr>
        <w:t xml:space="preserve">Please </w:t>
      </w:r>
      <w:r w:rsidR="00944A60" w:rsidRPr="0040291A">
        <w:rPr>
          <w:rFonts w:cs="Arial"/>
          <w:color w:val="0000FF"/>
          <w:szCs w:val="18"/>
        </w:rPr>
        <w:t xml:space="preserve">update the risks, </w:t>
      </w:r>
      <w:r w:rsidR="00601242" w:rsidRPr="0040291A">
        <w:rPr>
          <w:rFonts w:cs="Arial"/>
          <w:color w:val="0000FF"/>
          <w:szCs w:val="18"/>
        </w:rPr>
        <w:t xml:space="preserve">reduction </w:t>
      </w:r>
      <w:r w:rsidR="00944A60" w:rsidRPr="0040291A">
        <w:rPr>
          <w:rFonts w:cs="Arial"/>
          <w:color w:val="0000FF"/>
          <w:szCs w:val="18"/>
        </w:rPr>
        <w:t>measures</w:t>
      </w:r>
      <w:r>
        <w:rPr>
          <w:rFonts w:cs="Arial"/>
          <w:color w:val="0000FF"/>
          <w:szCs w:val="18"/>
        </w:rPr>
        <w:t>,</w:t>
      </w:r>
      <w:r w:rsidR="00944A60" w:rsidRPr="0040291A">
        <w:rPr>
          <w:rFonts w:cs="Arial"/>
          <w:color w:val="0000FF"/>
          <w:szCs w:val="18"/>
        </w:rPr>
        <w:t xml:space="preserve"> and progress</w:t>
      </w:r>
      <w:r w:rsidR="000C4CD1">
        <w:rPr>
          <w:rFonts w:cs="Arial"/>
          <w:color w:val="0000FF"/>
          <w:szCs w:val="18"/>
        </w:rPr>
        <w:t xml:space="preserve"> yearly</w:t>
      </w:r>
      <w:r w:rsidR="00944A60" w:rsidRPr="0040291A">
        <w:rPr>
          <w:rFonts w:cs="Arial"/>
          <w:color w:val="0000FF"/>
          <w:szCs w:val="18"/>
        </w:rPr>
        <w:t xml:space="preserve">. </w:t>
      </w:r>
    </w:p>
    <w:p w14:paraId="6647C5C4" w14:textId="2058EAD6" w:rsidR="0043695D" w:rsidRPr="0040291A" w:rsidRDefault="003006D7" w:rsidP="00A13FF5">
      <w:pPr>
        <w:spacing w:line="280" w:lineRule="exact"/>
        <w:rPr>
          <w:rFonts w:cs="Arial"/>
          <w:color w:val="0000FF"/>
          <w:szCs w:val="18"/>
        </w:rPr>
      </w:pPr>
      <w:bookmarkStart w:id="4" w:name="_Hlk41406766"/>
      <w:r w:rsidRPr="0040291A">
        <w:rPr>
          <w:rFonts w:cs="Arial"/>
          <w:color w:val="0000FF"/>
          <w:szCs w:val="18"/>
        </w:rPr>
        <w:t>If</w:t>
      </w:r>
      <w:r w:rsidR="00942804" w:rsidRPr="0040291A">
        <w:rPr>
          <w:rFonts w:cs="Arial"/>
          <w:color w:val="0000FF"/>
          <w:szCs w:val="18"/>
        </w:rPr>
        <w:t xml:space="preserve"> </w:t>
      </w:r>
      <w:r w:rsidR="0008689D">
        <w:rPr>
          <w:rFonts w:cs="Arial"/>
          <w:color w:val="0000FF"/>
          <w:szCs w:val="18"/>
        </w:rPr>
        <w:t xml:space="preserve">you have carried out </w:t>
      </w:r>
      <w:r w:rsidR="00942804" w:rsidRPr="0040291A">
        <w:rPr>
          <w:rFonts w:cs="Arial"/>
          <w:color w:val="0000FF"/>
          <w:szCs w:val="18"/>
        </w:rPr>
        <w:t>an Environmental and Social Impact Assessment</w:t>
      </w:r>
      <w:r w:rsidRPr="0040291A">
        <w:rPr>
          <w:rFonts w:cs="Arial"/>
          <w:color w:val="0000FF"/>
          <w:szCs w:val="18"/>
        </w:rPr>
        <w:t xml:space="preserve"> (ESIA)</w:t>
      </w:r>
      <w:r w:rsidR="00942804" w:rsidRPr="0040291A">
        <w:rPr>
          <w:rFonts w:cs="Arial"/>
          <w:color w:val="0000FF"/>
          <w:szCs w:val="18"/>
        </w:rPr>
        <w:t>, please include the identified risks and</w:t>
      </w:r>
      <w:r w:rsidR="00F21E51" w:rsidRPr="0040291A">
        <w:rPr>
          <w:rFonts w:cs="Arial"/>
          <w:color w:val="0000FF"/>
          <w:szCs w:val="18"/>
        </w:rPr>
        <w:t xml:space="preserve"> yearly updates </w:t>
      </w:r>
      <w:r w:rsidR="00F44375">
        <w:rPr>
          <w:rFonts w:cs="Arial"/>
          <w:color w:val="0000FF"/>
          <w:szCs w:val="18"/>
        </w:rPr>
        <w:t>of</w:t>
      </w:r>
      <w:r w:rsidR="00F21E51" w:rsidRPr="0040291A">
        <w:rPr>
          <w:rFonts w:cs="Arial"/>
          <w:color w:val="0000FF"/>
          <w:szCs w:val="18"/>
        </w:rPr>
        <w:t xml:space="preserve"> the</w:t>
      </w:r>
      <w:r w:rsidR="00942804" w:rsidRPr="0040291A">
        <w:rPr>
          <w:rFonts w:cs="Arial"/>
          <w:color w:val="0000FF"/>
          <w:szCs w:val="18"/>
        </w:rPr>
        <w:t xml:space="preserve"> </w:t>
      </w:r>
      <w:r w:rsidRPr="0040291A">
        <w:rPr>
          <w:rFonts w:cs="Arial"/>
          <w:color w:val="0000FF"/>
          <w:szCs w:val="18"/>
        </w:rPr>
        <w:t>reduction</w:t>
      </w:r>
      <w:r w:rsidR="00942804" w:rsidRPr="0040291A">
        <w:rPr>
          <w:rFonts w:cs="Arial"/>
          <w:color w:val="0000FF"/>
          <w:szCs w:val="18"/>
        </w:rPr>
        <w:t xml:space="preserve"> measures.</w:t>
      </w:r>
    </w:p>
    <w:p w14:paraId="1685D623" w14:textId="4DB278FF" w:rsidR="0043695D" w:rsidRDefault="0043695D" w:rsidP="00A13FF5">
      <w:pPr>
        <w:spacing w:line="280" w:lineRule="exact"/>
        <w:rPr>
          <w:rFonts w:eastAsia="Verdana" w:cs="Verdana"/>
          <w:color w:val="000000"/>
          <w:szCs w:val="18"/>
        </w:rPr>
      </w:pPr>
    </w:p>
    <w:tbl>
      <w:tblPr>
        <w:tblpPr w:leftFromText="142" w:rightFromText="142" w:vertAnchor="page" w:horzAnchor="margin" w:tblpY="6706"/>
        <w:tblOverlap w:val="never"/>
        <w:tblW w:w="1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559"/>
        <w:gridCol w:w="1276"/>
        <w:gridCol w:w="1701"/>
        <w:gridCol w:w="3320"/>
        <w:gridCol w:w="1705"/>
      </w:tblGrid>
      <w:tr w:rsidR="00FF1DB1" w:rsidRPr="0040291A" w14:paraId="72556C0B" w14:textId="77777777" w:rsidTr="00FF1DB1">
        <w:trPr>
          <w:trHeight w:val="261"/>
        </w:trPr>
        <w:tc>
          <w:tcPr>
            <w:tcW w:w="988" w:type="dxa"/>
            <w:tcBorders>
              <w:bottom w:val="single" w:sz="6" w:space="0" w:color="000000" w:themeColor="text1"/>
            </w:tcBorders>
          </w:tcPr>
          <w:p w14:paraId="7FA81FB8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Theme</w:t>
            </w:r>
          </w:p>
        </w:tc>
        <w:tc>
          <w:tcPr>
            <w:tcW w:w="1559" w:type="dxa"/>
          </w:tcPr>
          <w:p w14:paraId="6FD5C350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 xml:space="preserve">Identified risks </w:t>
            </w:r>
          </w:p>
        </w:tc>
        <w:tc>
          <w:tcPr>
            <w:tcW w:w="1276" w:type="dxa"/>
          </w:tcPr>
          <w:p w14:paraId="76B2BC6F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Chance of happening:</w:t>
            </w:r>
          </w:p>
          <w:p w14:paraId="41F3EF93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 xml:space="preserve">Low, Medium, High </w:t>
            </w:r>
          </w:p>
        </w:tc>
        <w:tc>
          <w:tcPr>
            <w:tcW w:w="1701" w:type="dxa"/>
          </w:tcPr>
          <w:p w14:paraId="463AC0FB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 xml:space="preserve">Level of Impact: </w:t>
            </w:r>
          </w:p>
          <w:p w14:paraId="570A2A35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Low, Medium, High</w:t>
            </w:r>
          </w:p>
        </w:tc>
        <w:tc>
          <w:tcPr>
            <w:tcW w:w="3320" w:type="dxa"/>
          </w:tcPr>
          <w:p w14:paraId="3C0228F8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Risk reduction activities</w:t>
            </w:r>
          </w:p>
        </w:tc>
        <w:tc>
          <w:tcPr>
            <w:tcW w:w="1705" w:type="dxa"/>
          </w:tcPr>
          <w:p w14:paraId="39EA7348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Responsible partner</w:t>
            </w:r>
          </w:p>
        </w:tc>
      </w:tr>
      <w:tr w:rsidR="00FF1DB1" w:rsidRPr="0040291A" w14:paraId="46C5F68D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521EC87F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01FE9C90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1FC8ED6C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 </w:t>
            </w:r>
          </w:p>
        </w:tc>
        <w:tc>
          <w:tcPr>
            <w:tcW w:w="1701" w:type="dxa"/>
          </w:tcPr>
          <w:p w14:paraId="7A49090C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 </w:t>
            </w:r>
          </w:p>
        </w:tc>
        <w:tc>
          <w:tcPr>
            <w:tcW w:w="3320" w:type="dxa"/>
          </w:tcPr>
          <w:p w14:paraId="5EED06C5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4629A5AF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 </w:t>
            </w:r>
          </w:p>
        </w:tc>
      </w:tr>
      <w:tr w:rsidR="00FF1DB1" w:rsidRPr="0040291A" w14:paraId="343A2933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3390601B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44C3C054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24B62C29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7BC8EBF8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66118972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49D2BA19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 </w:t>
            </w:r>
          </w:p>
        </w:tc>
      </w:tr>
      <w:tr w:rsidR="00FF1DB1" w:rsidRPr="0040291A" w14:paraId="464363DC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364B5462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02F0F8B1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71813D8B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0622F3E4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05F315B9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59950DE8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 </w:t>
            </w:r>
          </w:p>
        </w:tc>
      </w:tr>
      <w:tr w:rsidR="00FF1DB1" w:rsidRPr="0040291A" w14:paraId="4441B8E0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225ABBF3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0DE928A1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44C869AD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578AECBC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07A8CECD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72125487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7DCE646A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285E50B4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454ACF60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62026260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1084E82D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55CBBE05" w14:textId="77777777" w:rsidR="00FF1DB1" w:rsidRPr="0040291A" w:rsidRDefault="00FF1DB1" w:rsidP="00FF1DB1">
            <w:pP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04459E16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7B64E720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71EF4013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027A05A1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1E36942F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2EDF8660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5032DD4D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4A60B74D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262AE1D7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6903B4E1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4E3EF820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60C1BC0A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0357B25D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56624E62" w14:textId="77777777" w:rsidR="00FF1DB1" w:rsidRPr="0040291A" w:rsidRDefault="00FF1DB1" w:rsidP="00FF1DB1">
            <w:pP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1465F313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02FFD187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5626C8F3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28F7F5EF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4BA29BA1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3839461B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084352C1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19CA5A88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432BBD96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2B15CB69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7E294ACB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112741D0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2A1489FA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70FE053F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5C1C4263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7B5705E8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0014F35F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3EC928C0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462D3228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4EE9F8EE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00FF987C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68896E3D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0133FF7A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548A823A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60B2C91B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45D9E913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53CF56B1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543DA781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5C4FEC95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49197B23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42DC9BA6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244C0F37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14F0831B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69E25947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2B87FB05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1AB5BCD2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3A0270B5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7195C60D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19DBE6D9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2433CBB4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14:paraId="721A8D0F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3320" w:type="dxa"/>
          </w:tcPr>
          <w:p w14:paraId="7FA25C06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705" w:type="dxa"/>
          </w:tcPr>
          <w:p w14:paraId="12B161D2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</w:tr>
      <w:tr w:rsidR="00FF1DB1" w:rsidRPr="0040291A" w14:paraId="34F4DB55" w14:textId="77777777" w:rsidTr="00FF1DB1">
        <w:trPr>
          <w:trHeight w:val="261"/>
        </w:trPr>
        <w:tc>
          <w:tcPr>
            <w:tcW w:w="98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0AAAAB2C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559" w:type="dxa"/>
          </w:tcPr>
          <w:p w14:paraId="50755B2D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276" w:type="dxa"/>
          </w:tcPr>
          <w:p w14:paraId="41379CEC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 </w:t>
            </w:r>
          </w:p>
        </w:tc>
        <w:tc>
          <w:tcPr>
            <w:tcW w:w="1701" w:type="dxa"/>
          </w:tcPr>
          <w:p w14:paraId="0D8BDFD5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 </w:t>
            </w:r>
          </w:p>
        </w:tc>
        <w:tc>
          <w:tcPr>
            <w:tcW w:w="3320" w:type="dxa"/>
          </w:tcPr>
          <w:p w14:paraId="4A16968A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 </w:t>
            </w:r>
          </w:p>
        </w:tc>
        <w:tc>
          <w:tcPr>
            <w:tcW w:w="1705" w:type="dxa"/>
          </w:tcPr>
          <w:p w14:paraId="5F9A13C2" w14:textId="77777777" w:rsidR="00FF1DB1" w:rsidRPr="0040291A" w:rsidRDefault="00FF1DB1" w:rsidP="00FF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 </w:t>
            </w:r>
          </w:p>
        </w:tc>
      </w:tr>
    </w:tbl>
    <w:p w14:paraId="52D8AB66" w14:textId="5D343CF2" w:rsidR="00FF1DB1" w:rsidRDefault="00FF1DB1" w:rsidP="00A13FF5">
      <w:pPr>
        <w:spacing w:line="280" w:lineRule="exact"/>
        <w:rPr>
          <w:rFonts w:eastAsia="Verdana" w:cs="Verdana"/>
          <w:color w:val="000000"/>
          <w:szCs w:val="18"/>
        </w:rPr>
      </w:pPr>
    </w:p>
    <w:p w14:paraId="38130866" w14:textId="4D360DE4" w:rsidR="00FF1DB1" w:rsidRDefault="00FF1DB1" w:rsidP="00A13FF5">
      <w:pPr>
        <w:spacing w:line="280" w:lineRule="exact"/>
        <w:rPr>
          <w:rFonts w:eastAsia="Verdana" w:cs="Verdana"/>
          <w:color w:val="000000"/>
          <w:szCs w:val="18"/>
        </w:rPr>
      </w:pPr>
    </w:p>
    <w:p w14:paraId="2DBFBFB1" w14:textId="3029B74D" w:rsidR="00FF1DB1" w:rsidRDefault="00FF1DB1" w:rsidP="00A13FF5">
      <w:pPr>
        <w:spacing w:line="280" w:lineRule="exact"/>
        <w:rPr>
          <w:rFonts w:eastAsia="Verdana" w:cs="Verdana"/>
          <w:color w:val="000000"/>
          <w:szCs w:val="18"/>
        </w:rPr>
      </w:pPr>
    </w:p>
    <w:p w14:paraId="4B69E22F" w14:textId="3816FD6A" w:rsidR="00FF1DB1" w:rsidRDefault="00FF1DB1" w:rsidP="00A13FF5">
      <w:pPr>
        <w:spacing w:line="280" w:lineRule="exact"/>
        <w:rPr>
          <w:rFonts w:eastAsia="Verdana" w:cs="Verdana"/>
          <w:color w:val="000000"/>
          <w:szCs w:val="18"/>
        </w:rPr>
      </w:pPr>
    </w:p>
    <w:p w14:paraId="6504AB44" w14:textId="7F2B2EC9" w:rsidR="00FF1DB1" w:rsidRDefault="00FF1DB1" w:rsidP="00A13FF5">
      <w:pPr>
        <w:spacing w:line="280" w:lineRule="exact"/>
        <w:rPr>
          <w:rFonts w:eastAsia="Verdana" w:cs="Verdana"/>
          <w:color w:val="000000"/>
          <w:szCs w:val="18"/>
        </w:rPr>
      </w:pPr>
    </w:p>
    <w:p w14:paraId="36AEC21E" w14:textId="6959BE5B" w:rsidR="00FF1DB1" w:rsidRDefault="00FF1DB1" w:rsidP="00A13FF5">
      <w:pPr>
        <w:spacing w:line="280" w:lineRule="exact"/>
        <w:rPr>
          <w:rFonts w:eastAsia="Verdana" w:cs="Verdana"/>
          <w:color w:val="000000"/>
          <w:szCs w:val="18"/>
        </w:rPr>
      </w:pPr>
    </w:p>
    <w:p w14:paraId="53683FE0" w14:textId="77777777" w:rsidR="00144479" w:rsidRPr="0040291A" w:rsidRDefault="00144479" w:rsidP="00A13FF5">
      <w:pPr>
        <w:keepNext/>
        <w:spacing w:line="280" w:lineRule="exact"/>
        <w:outlineLvl w:val="2"/>
        <w:rPr>
          <w:b/>
          <w:szCs w:val="18"/>
        </w:rPr>
      </w:pPr>
      <w:r w:rsidRPr="0040291A">
        <w:rPr>
          <w:b/>
          <w:szCs w:val="18"/>
        </w:rPr>
        <w:t>CSR risk reduction</w:t>
      </w:r>
    </w:p>
    <w:p w14:paraId="055DA5E3" w14:textId="77777777" w:rsidR="00944A60" w:rsidRPr="0040291A" w:rsidRDefault="00944A60" w:rsidP="00A13FF5">
      <w:pPr>
        <w:spacing w:line="280" w:lineRule="exact"/>
        <w:rPr>
          <w:iCs/>
          <w:color w:val="0000FF"/>
          <w:szCs w:val="18"/>
        </w:rPr>
      </w:pPr>
      <w:r w:rsidRPr="0040291A">
        <w:rPr>
          <w:iCs/>
          <w:color w:val="0000FF"/>
          <w:szCs w:val="18"/>
        </w:rPr>
        <w:t>Instructions:</w:t>
      </w:r>
    </w:p>
    <w:p w14:paraId="74B197C7" w14:textId="4E6446BF" w:rsidR="001C5BEE" w:rsidRPr="0040291A" w:rsidRDefault="00944A60" w:rsidP="00A13FF5">
      <w:pPr>
        <w:spacing w:line="280" w:lineRule="exact"/>
        <w:rPr>
          <w:iCs/>
          <w:color w:val="0000FF"/>
          <w:szCs w:val="18"/>
        </w:rPr>
      </w:pPr>
      <w:r w:rsidRPr="0040291A">
        <w:rPr>
          <w:iCs/>
          <w:color w:val="0000FF"/>
          <w:szCs w:val="18"/>
        </w:rPr>
        <w:t xml:space="preserve">Based on the CSR risk </w:t>
      </w:r>
      <w:r w:rsidR="00601242" w:rsidRPr="0040291A">
        <w:rPr>
          <w:iCs/>
          <w:color w:val="0000FF"/>
          <w:szCs w:val="18"/>
        </w:rPr>
        <w:t xml:space="preserve">reduction </w:t>
      </w:r>
      <w:r w:rsidRPr="0040291A">
        <w:rPr>
          <w:iCs/>
          <w:color w:val="0000FF"/>
          <w:szCs w:val="18"/>
        </w:rPr>
        <w:t xml:space="preserve">table, </w:t>
      </w:r>
      <w:r w:rsidR="00601242" w:rsidRPr="0040291A">
        <w:rPr>
          <w:iCs/>
          <w:color w:val="0000FF"/>
          <w:szCs w:val="18"/>
        </w:rPr>
        <w:t xml:space="preserve">add </w:t>
      </w:r>
      <w:r w:rsidRPr="00DB7379">
        <w:rPr>
          <w:iCs/>
          <w:color w:val="0000FF"/>
          <w:szCs w:val="18"/>
        </w:rPr>
        <w:t xml:space="preserve">the </w:t>
      </w:r>
      <w:r w:rsidR="00601242" w:rsidRPr="00DB7379">
        <w:rPr>
          <w:iCs/>
          <w:color w:val="0000FF"/>
          <w:szCs w:val="18"/>
        </w:rPr>
        <w:t xml:space="preserve">3 </w:t>
      </w:r>
      <w:r w:rsidRPr="00DB7379">
        <w:rPr>
          <w:iCs/>
          <w:color w:val="0000FF"/>
          <w:szCs w:val="18"/>
        </w:rPr>
        <w:t xml:space="preserve">most </w:t>
      </w:r>
      <w:r w:rsidR="00B507E9">
        <w:rPr>
          <w:iCs/>
          <w:color w:val="0000FF"/>
          <w:szCs w:val="18"/>
        </w:rPr>
        <w:t>important</w:t>
      </w:r>
      <w:r w:rsidR="00B507E9" w:rsidRPr="00DB7379">
        <w:rPr>
          <w:iCs/>
          <w:color w:val="0000FF"/>
          <w:szCs w:val="18"/>
        </w:rPr>
        <w:t xml:space="preserve"> </w:t>
      </w:r>
      <w:r w:rsidRPr="00DB7379">
        <w:rPr>
          <w:iCs/>
          <w:color w:val="0000FF"/>
          <w:szCs w:val="18"/>
        </w:rPr>
        <w:t>risks</w:t>
      </w:r>
      <w:r w:rsidRPr="0040291A">
        <w:rPr>
          <w:iCs/>
          <w:color w:val="0000FF"/>
          <w:szCs w:val="18"/>
        </w:rPr>
        <w:t xml:space="preserve"> </w:t>
      </w:r>
      <w:r w:rsidR="00601242" w:rsidRPr="0040291A">
        <w:rPr>
          <w:iCs/>
          <w:color w:val="0000FF"/>
          <w:szCs w:val="18"/>
        </w:rPr>
        <w:t>you have identified to the first table</w:t>
      </w:r>
      <w:r w:rsidRPr="0040291A">
        <w:rPr>
          <w:iCs/>
          <w:color w:val="0000FF"/>
          <w:szCs w:val="18"/>
        </w:rPr>
        <w:t xml:space="preserve">. </w:t>
      </w:r>
      <w:r w:rsidR="00B507E9">
        <w:rPr>
          <w:iCs/>
          <w:color w:val="0000FF"/>
          <w:szCs w:val="18"/>
        </w:rPr>
        <w:t>Important</w:t>
      </w:r>
      <w:r w:rsidR="00B507E9" w:rsidRPr="0040291A">
        <w:rPr>
          <w:iCs/>
          <w:color w:val="0000FF"/>
          <w:szCs w:val="18"/>
        </w:rPr>
        <w:t xml:space="preserve"> </w:t>
      </w:r>
      <w:r w:rsidR="00601242" w:rsidRPr="0040291A">
        <w:rPr>
          <w:iCs/>
          <w:color w:val="0000FF"/>
          <w:szCs w:val="18"/>
        </w:rPr>
        <w:t>risks are those that:</w:t>
      </w:r>
      <w:r w:rsidR="00DC2D30" w:rsidRPr="0040291A">
        <w:rPr>
          <w:iCs/>
          <w:color w:val="0000FF"/>
          <w:szCs w:val="18"/>
        </w:rPr>
        <w:t xml:space="preserve"> </w:t>
      </w:r>
    </w:p>
    <w:p w14:paraId="5C18B4D6" w14:textId="77777777" w:rsidR="001C5BEE" w:rsidRPr="00796310" w:rsidRDefault="00944A60" w:rsidP="00796310">
      <w:pPr>
        <w:pStyle w:val="Lijstalinea"/>
        <w:numPr>
          <w:ilvl w:val="0"/>
          <w:numId w:val="40"/>
        </w:numPr>
        <w:spacing w:line="280" w:lineRule="exact"/>
        <w:rPr>
          <w:iCs/>
          <w:color w:val="0000FF"/>
          <w:szCs w:val="18"/>
        </w:rPr>
      </w:pPr>
      <w:r w:rsidRPr="00796310">
        <w:rPr>
          <w:iCs/>
          <w:color w:val="0000FF"/>
          <w:szCs w:val="18"/>
        </w:rPr>
        <w:lastRenderedPageBreak/>
        <w:t>have a high impact on the project</w:t>
      </w:r>
      <w:r w:rsidR="00601242" w:rsidRPr="00796310">
        <w:rPr>
          <w:iCs/>
          <w:color w:val="0000FF"/>
          <w:szCs w:val="18"/>
        </w:rPr>
        <w:t>;</w:t>
      </w:r>
      <w:r w:rsidRPr="00796310">
        <w:rPr>
          <w:iCs/>
          <w:color w:val="0000FF"/>
          <w:szCs w:val="18"/>
        </w:rPr>
        <w:t xml:space="preserve"> and </w:t>
      </w:r>
    </w:p>
    <w:p w14:paraId="3ADE6636" w14:textId="77777777" w:rsidR="00944A60" w:rsidRPr="00796310" w:rsidRDefault="00944A60" w:rsidP="00796310">
      <w:pPr>
        <w:pStyle w:val="Lijstalinea"/>
        <w:numPr>
          <w:ilvl w:val="0"/>
          <w:numId w:val="40"/>
        </w:numPr>
        <w:spacing w:line="280" w:lineRule="exact"/>
        <w:rPr>
          <w:iCs/>
          <w:color w:val="0000FF"/>
          <w:szCs w:val="18"/>
        </w:rPr>
      </w:pPr>
      <w:r w:rsidRPr="00796310">
        <w:rPr>
          <w:iCs/>
          <w:color w:val="0000FF"/>
          <w:szCs w:val="18"/>
        </w:rPr>
        <w:t xml:space="preserve">are likely to </w:t>
      </w:r>
      <w:r w:rsidR="00601242" w:rsidRPr="00796310">
        <w:rPr>
          <w:iCs/>
          <w:color w:val="0000FF"/>
          <w:szCs w:val="18"/>
        </w:rPr>
        <w:t>happen</w:t>
      </w:r>
      <w:r w:rsidRPr="00796310">
        <w:rPr>
          <w:iCs/>
          <w:color w:val="0000FF"/>
          <w:szCs w:val="18"/>
        </w:rPr>
        <w:t xml:space="preserve">. </w:t>
      </w:r>
    </w:p>
    <w:bookmarkEnd w:id="4"/>
    <w:p w14:paraId="0103F1C0" w14:textId="40E55FCB" w:rsidR="00E52CB4" w:rsidRPr="0040291A" w:rsidRDefault="007439B7" w:rsidP="00A13FF5">
      <w:pPr>
        <w:spacing w:line="280" w:lineRule="exact"/>
        <w:rPr>
          <w:color w:val="0000FF"/>
          <w:szCs w:val="18"/>
        </w:rPr>
      </w:pPr>
      <w:r>
        <w:rPr>
          <w:color w:val="0000FF"/>
          <w:szCs w:val="18"/>
        </w:rPr>
        <w:t>The</w:t>
      </w:r>
      <w:r w:rsidR="00601242" w:rsidRPr="0040291A">
        <w:rPr>
          <w:color w:val="0000FF"/>
          <w:szCs w:val="18"/>
        </w:rPr>
        <w:t xml:space="preserve"> results must be Specific, Measurable, Attainable, Relevant, and Time-Bound</w:t>
      </w:r>
      <w:r w:rsidR="00601242" w:rsidRPr="0040291A">
        <w:rPr>
          <w:color w:val="0070C0"/>
          <w:szCs w:val="18"/>
        </w:rPr>
        <w:t xml:space="preserve"> </w:t>
      </w:r>
      <w:r w:rsidR="00601242" w:rsidRPr="0040291A">
        <w:rPr>
          <w:color w:val="0000FF"/>
          <w:szCs w:val="18"/>
        </w:rPr>
        <w:t>(SMART)</w:t>
      </w:r>
      <w:r>
        <w:rPr>
          <w:color w:val="0000FF"/>
          <w:szCs w:val="18"/>
        </w:rPr>
        <w:t xml:space="preserve"> in the table</w:t>
      </w:r>
      <w:r w:rsidR="00601242" w:rsidRPr="0040291A">
        <w:rPr>
          <w:color w:val="0000FF"/>
          <w:szCs w:val="18"/>
        </w:rPr>
        <w:t>.</w:t>
      </w:r>
    </w:p>
    <w:p w14:paraId="0E0CFE86" w14:textId="01DB6821" w:rsidR="00DB7379" w:rsidRDefault="00DB7379" w:rsidP="00A13FF5">
      <w:pPr>
        <w:spacing w:line="280" w:lineRule="exact"/>
        <w:contextualSpacing/>
        <w:rPr>
          <w:b/>
          <w:iCs/>
          <w:color w:val="0000FF"/>
          <w:szCs w:val="18"/>
        </w:rPr>
      </w:pPr>
    </w:p>
    <w:p w14:paraId="4F7BB7FA" w14:textId="4A48B10B" w:rsidR="00DB7379" w:rsidRPr="0040291A" w:rsidRDefault="00944A60" w:rsidP="00A13FF5">
      <w:pPr>
        <w:keepNext/>
        <w:spacing w:line="280" w:lineRule="exact"/>
        <w:outlineLvl w:val="2"/>
        <w:rPr>
          <w:iCs/>
          <w:color w:val="0000FF"/>
          <w:szCs w:val="18"/>
        </w:rPr>
      </w:pPr>
      <w:r w:rsidRPr="0040291A">
        <w:rPr>
          <w:b/>
          <w:szCs w:val="18"/>
        </w:rPr>
        <w:t xml:space="preserve">Other CSR Risks </w:t>
      </w:r>
    </w:p>
    <w:tbl>
      <w:tblPr>
        <w:tblStyle w:val="Tabelraster"/>
        <w:tblpPr w:leftFromText="141" w:rightFromText="141" w:vertAnchor="text" w:horzAnchor="margin" w:tblpY="626"/>
        <w:tblW w:w="0" w:type="auto"/>
        <w:tblLook w:val="04A0" w:firstRow="1" w:lastRow="0" w:firstColumn="1" w:lastColumn="0" w:noHBand="0" w:noVBand="1"/>
      </w:tblPr>
      <w:tblGrid>
        <w:gridCol w:w="770"/>
        <w:gridCol w:w="1184"/>
        <w:gridCol w:w="1357"/>
        <w:gridCol w:w="1381"/>
        <w:gridCol w:w="1368"/>
        <w:gridCol w:w="1572"/>
        <w:gridCol w:w="1430"/>
      </w:tblGrid>
      <w:tr w:rsidR="0043695D" w:rsidRPr="0040291A" w14:paraId="4EFE11BC" w14:textId="77777777" w:rsidTr="0043695D">
        <w:tc>
          <w:tcPr>
            <w:tcW w:w="770" w:type="dxa"/>
          </w:tcPr>
          <w:p w14:paraId="72C2FCB8" w14:textId="77777777" w:rsidR="0043695D" w:rsidRPr="0040291A" w:rsidRDefault="0043695D" w:rsidP="00A1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184" w:type="dxa"/>
          </w:tcPr>
          <w:p w14:paraId="3D6608A5" w14:textId="77777777" w:rsidR="0043695D" w:rsidRPr="0040291A" w:rsidRDefault="0043695D" w:rsidP="00A1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OECD theme or other relevant CSR themes</w:t>
            </w:r>
          </w:p>
          <w:p w14:paraId="0E667EC8" w14:textId="77777777" w:rsidR="0043695D" w:rsidRPr="0040291A" w:rsidRDefault="0043695D" w:rsidP="00A1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</w:p>
        </w:tc>
        <w:tc>
          <w:tcPr>
            <w:tcW w:w="1357" w:type="dxa"/>
          </w:tcPr>
          <w:p w14:paraId="0D1A7429" w14:textId="77777777" w:rsidR="0043695D" w:rsidRPr="0040291A" w:rsidRDefault="0043695D" w:rsidP="00A1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Identified risk /</w:t>
            </w:r>
          </w:p>
          <w:p w14:paraId="4AE6F088" w14:textId="77777777" w:rsidR="0043695D" w:rsidRPr="0040291A" w:rsidRDefault="0043695D" w:rsidP="00A1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b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Baseline situation</w:t>
            </w:r>
          </w:p>
        </w:tc>
        <w:tc>
          <w:tcPr>
            <w:tcW w:w="1381" w:type="dxa"/>
          </w:tcPr>
          <w:p w14:paraId="18A66E9F" w14:textId="77777777" w:rsidR="0043695D" w:rsidRPr="0040291A" w:rsidRDefault="0043695D" w:rsidP="00A1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eastAsia="Verdana" w:cs="Verdana"/>
                <w:color w:val="000000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Wanted result</w:t>
            </w:r>
            <w:r w:rsidRPr="0040291A">
              <w:rPr>
                <w:b/>
                <w:bCs/>
                <w:szCs w:val="18"/>
              </w:rPr>
              <w:t xml:space="preserve"> </w:t>
            </w:r>
            <w:r w:rsidRPr="0040291A">
              <w:rPr>
                <w:rFonts w:eastAsia="Verdana" w:cs="Verdana"/>
                <w:b/>
                <w:color w:val="000000"/>
                <w:szCs w:val="18"/>
              </w:rPr>
              <w:t>-SMART</w:t>
            </w:r>
          </w:p>
        </w:tc>
        <w:tc>
          <w:tcPr>
            <w:tcW w:w="1368" w:type="dxa"/>
          </w:tcPr>
          <w:p w14:paraId="43EE7BBD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Risk reduction activities (including status)</w:t>
            </w:r>
            <w:r w:rsidRPr="0040291A">
              <w:rPr>
                <w:rStyle w:val="Voetnootmarkering"/>
                <w:rFonts w:eastAsia="Verdana" w:cs="Verdana"/>
                <w:b/>
                <w:color w:val="000000"/>
                <w:szCs w:val="18"/>
              </w:rPr>
              <w:footnoteReference w:id="5"/>
            </w:r>
          </w:p>
        </w:tc>
        <w:tc>
          <w:tcPr>
            <w:tcW w:w="1572" w:type="dxa"/>
          </w:tcPr>
          <w:p w14:paraId="2F0DE16B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Responsible project partner</w:t>
            </w:r>
          </w:p>
        </w:tc>
        <w:tc>
          <w:tcPr>
            <w:tcW w:w="1430" w:type="dxa"/>
          </w:tcPr>
          <w:p w14:paraId="428DA4F5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  <w:r w:rsidRPr="0040291A">
              <w:rPr>
                <w:rFonts w:eastAsia="Verdana" w:cs="Verdana"/>
                <w:b/>
                <w:color w:val="000000"/>
                <w:szCs w:val="18"/>
              </w:rPr>
              <w:t>Possible other parties needed for risk reduction</w:t>
            </w:r>
            <w:r w:rsidRPr="0040291A">
              <w:rPr>
                <w:rStyle w:val="Voetnootmarkering"/>
                <w:rFonts w:eastAsia="Verdana" w:cs="Verdana"/>
                <w:b/>
                <w:color w:val="000000"/>
                <w:szCs w:val="18"/>
              </w:rPr>
              <w:footnoteReference w:id="6"/>
            </w:r>
          </w:p>
        </w:tc>
      </w:tr>
      <w:tr w:rsidR="0043695D" w:rsidRPr="0040291A" w14:paraId="3D8549D2" w14:textId="77777777" w:rsidTr="0043695D">
        <w:tc>
          <w:tcPr>
            <w:tcW w:w="770" w:type="dxa"/>
          </w:tcPr>
          <w:p w14:paraId="03FB451F" w14:textId="77777777" w:rsidR="0043695D" w:rsidRPr="0040291A" w:rsidRDefault="0043695D" w:rsidP="00A13FF5">
            <w:pPr>
              <w:spacing w:line="280" w:lineRule="exact"/>
              <w:rPr>
                <w:b/>
                <w:iCs/>
                <w:szCs w:val="18"/>
              </w:rPr>
            </w:pPr>
            <w:r w:rsidRPr="0040291A">
              <w:rPr>
                <w:b/>
                <w:iCs/>
                <w:szCs w:val="18"/>
              </w:rPr>
              <w:t>1.</w:t>
            </w:r>
          </w:p>
        </w:tc>
        <w:tc>
          <w:tcPr>
            <w:tcW w:w="1184" w:type="dxa"/>
          </w:tcPr>
          <w:p w14:paraId="59977859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357" w:type="dxa"/>
          </w:tcPr>
          <w:p w14:paraId="22F0D01E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381" w:type="dxa"/>
          </w:tcPr>
          <w:p w14:paraId="0B6CC3F4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368" w:type="dxa"/>
          </w:tcPr>
          <w:p w14:paraId="66A60BD4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572" w:type="dxa"/>
          </w:tcPr>
          <w:p w14:paraId="0B20B9F5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430" w:type="dxa"/>
          </w:tcPr>
          <w:p w14:paraId="018A9BBD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</w:tr>
      <w:tr w:rsidR="0043695D" w:rsidRPr="0040291A" w14:paraId="258123BF" w14:textId="77777777" w:rsidTr="0043695D">
        <w:tc>
          <w:tcPr>
            <w:tcW w:w="770" w:type="dxa"/>
          </w:tcPr>
          <w:p w14:paraId="3D6DE4EB" w14:textId="77777777" w:rsidR="0043695D" w:rsidRPr="0040291A" w:rsidRDefault="0043695D" w:rsidP="00A13FF5">
            <w:pPr>
              <w:spacing w:line="280" w:lineRule="exact"/>
              <w:rPr>
                <w:b/>
                <w:iCs/>
                <w:szCs w:val="18"/>
              </w:rPr>
            </w:pPr>
            <w:r w:rsidRPr="0040291A">
              <w:rPr>
                <w:b/>
                <w:iCs/>
                <w:szCs w:val="18"/>
              </w:rPr>
              <w:t>2.</w:t>
            </w:r>
          </w:p>
        </w:tc>
        <w:tc>
          <w:tcPr>
            <w:tcW w:w="1184" w:type="dxa"/>
          </w:tcPr>
          <w:p w14:paraId="3BF3D254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357" w:type="dxa"/>
          </w:tcPr>
          <w:p w14:paraId="13D8BAE2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381" w:type="dxa"/>
          </w:tcPr>
          <w:p w14:paraId="7C8625D2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368" w:type="dxa"/>
          </w:tcPr>
          <w:p w14:paraId="4165F28F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572" w:type="dxa"/>
          </w:tcPr>
          <w:p w14:paraId="7F1728CB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430" w:type="dxa"/>
          </w:tcPr>
          <w:p w14:paraId="3684F393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</w:tr>
      <w:tr w:rsidR="0043695D" w:rsidRPr="0040291A" w14:paraId="4801878C" w14:textId="77777777" w:rsidTr="0043695D">
        <w:tc>
          <w:tcPr>
            <w:tcW w:w="770" w:type="dxa"/>
          </w:tcPr>
          <w:p w14:paraId="66452BF4" w14:textId="77777777" w:rsidR="0043695D" w:rsidRPr="0040291A" w:rsidRDefault="0043695D" w:rsidP="00A13FF5">
            <w:pPr>
              <w:spacing w:line="280" w:lineRule="exact"/>
              <w:rPr>
                <w:b/>
                <w:iCs/>
                <w:szCs w:val="18"/>
              </w:rPr>
            </w:pPr>
            <w:r w:rsidRPr="0040291A">
              <w:rPr>
                <w:b/>
                <w:iCs/>
                <w:szCs w:val="18"/>
              </w:rPr>
              <w:t>3.</w:t>
            </w:r>
          </w:p>
        </w:tc>
        <w:tc>
          <w:tcPr>
            <w:tcW w:w="1184" w:type="dxa"/>
          </w:tcPr>
          <w:p w14:paraId="06B41A1E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357" w:type="dxa"/>
          </w:tcPr>
          <w:p w14:paraId="465AA8A5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381" w:type="dxa"/>
          </w:tcPr>
          <w:p w14:paraId="1F04A12D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368" w:type="dxa"/>
          </w:tcPr>
          <w:p w14:paraId="0FA81005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572" w:type="dxa"/>
          </w:tcPr>
          <w:p w14:paraId="3D7B4D09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  <w:tc>
          <w:tcPr>
            <w:tcW w:w="1430" w:type="dxa"/>
          </w:tcPr>
          <w:p w14:paraId="3E47151B" w14:textId="77777777" w:rsidR="0043695D" w:rsidRPr="0040291A" w:rsidRDefault="0043695D" w:rsidP="00A13FF5">
            <w:pPr>
              <w:spacing w:line="280" w:lineRule="exact"/>
              <w:rPr>
                <w:i/>
                <w:iCs/>
                <w:color w:val="0000FF"/>
                <w:szCs w:val="18"/>
              </w:rPr>
            </w:pPr>
          </w:p>
        </w:tc>
      </w:tr>
    </w:tbl>
    <w:p w14:paraId="0023CC72" w14:textId="0F29934C" w:rsidR="00944A60" w:rsidRPr="0040291A" w:rsidRDefault="00944A60" w:rsidP="00A13FF5">
      <w:pPr>
        <w:spacing w:line="280" w:lineRule="exact"/>
        <w:rPr>
          <w:iCs/>
          <w:color w:val="0000FF"/>
          <w:szCs w:val="18"/>
        </w:rPr>
      </w:pPr>
      <w:r w:rsidRPr="0040291A">
        <w:rPr>
          <w:iCs/>
          <w:color w:val="0000FF"/>
          <w:szCs w:val="18"/>
        </w:rPr>
        <w:t xml:space="preserve">Besides the main risk and </w:t>
      </w:r>
      <w:r w:rsidR="00E4227A" w:rsidRPr="0040291A">
        <w:rPr>
          <w:iCs/>
          <w:color w:val="0000FF"/>
          <w:szCs w:val="18"/>
        </w:rPr>
        <w:t xml:space="preserve">reduction </w:t>
      </w:r>
      <w:r w:rsidRPr="0040291A">
        <w:rPr>
          <w:iCs/>
          <w:color w:val="0000FF"/>
          <w:szCs w:val="18"/>
        </w:rPr>
        <w:t xml:space="preserve">measures stated above, </w:t>
      </w:r>
      <w:r w:rsidRPr="006178A3">
        <w:rPr>
          <w:iCs/>
          <w:color w:val="0000FF"/>
          <w:szCs w:val="18"/>
        </w:rPr>
        <w:t>list the other</w:t>
      </w:r>
      <w:r w:rsidR="00E4227A" w:rsidRPr="006178A3">
        <w:rPr>
          <w:iCs/>
          <w:color w:val="0000FF"/>
          <w:szCs w:val="18"/>
        </w:rPr>
        <w:t xml:space="preserve"> </w:t>
      </w:r>
      <w:r w:rsidRPr="006178A3">
        <w:rPr>
          <w:iCs/>
          <w:color w:val="0000FF"/>
          <w:szCs w:val="18"/>
        </w:rPr>
        <w:t>identified</w:t>
      </w:r>
      <w:r w:rsidR="00AC1995">
        <w:rPr>
          <w:iCs/>
          <w:color w:val="0000FF"/>
          <w:szCs w:val="18"/>
        </w:rPr>
        <w:t xml:space="preserve"> risks</w:t>
      </w:r>
      <w:r w:rsidRPr="0040291A">
        <w:rPr>
          <w:iCs/>
          <w:color w:val="0000FF"/>
          <w:szCs w:val="18"/>
        </w:rPr>
        <w:t xml:space="preserve">. </w:t>
      </w:r>
      <w:r w:rsidR="00E4227A" w:rsidRPr="0040291A">
        <w:rPr>
          <w:iCs/>
          <w:color w:val="0000FF"/>
          <w:szCs w:val="18"/>
        </w:rPr>
        <w:t>Refer</w:t>
      </w:r>
      <w:r w:rsidRPr="0040291A">
        <w:rPr>
          <w:iCs/>
          <w:color w:val="0000FF"/>
          <w:szCs w:val="18"/>
        </w:rPr>
        <w:t xml:space="preserve"> to the OECD themes and other CSR risks identified.</w:t>
      </w:r>
    </w:p>
    <w:p w14:paraId="4645E262" w14:textId="77777777" w:rsidR="00FF6DC5" w:rsidRPr="00F02D64" w:rsidRDefault="00FF6DC5" w:rsidP="00A13FF5">
      <w:pPr>
        <w:spacing w:line="280" w:lineRule="exact"/>
        <w:rPr>
          <w:iCs/>
          <w:color w:val="0000FF"/>
          <w:szCs w:val="18"/>
        </w:rPr>
      </w:pPr>
    </w:p>
    <w:p w14:paraId="49667440" w14:textId="6F54E1A4" w:rsidR="00E52CB4" w:rsidRPr="00F02D64" w:rsidRDefault="00E52CB4" w:rsidP="00A13FF5">
      <w:pPr>
        <w:spacing w:line="280" w:lineRule="exact"/>
        <w:rPr>
          <w:iCs/>
          <w:szCs w:val="18"/>
        </w:rPr>
      </w:pPr>
    </w:p>
    <w:p w14:paraId="266154E7" w14:textId="77777777" w:rsidR="0080136D" w:rsidRPr="00F02D64" w:rsidRDefault="0080136D" w:rsidP="00A13FF5">
      <w:pPr>
        <w:spacing w:line="280" w:lineRule="exact"/>
        <w:rPr>
          <w:iCs/>
          <w:szCs w:val="18"/>
        </w:rPr>
      </w:pPr>
    </w:p>
    <w:p w14:paraId="0F6F2D5E" w14:textId="77777777" w:rsidR="00F02D64" w:rsidRPr="00F02D64" w:rsidRDefault="00F02D64" w:rsidP="00F02D64">
      <w:pPr>
        <w:spacing w:line="280" w:lineRule="exact"/>
        <w:rPr>
          <w:iCs/>
          <w:szCs w:val="18"/>
        </w:rPr>
      </w:pPr>
    </w:p>
    <w:p w14:paraId="343EBA07" w14:textId="77777777" w:rsidR="00F02D64" w:rsidRPr="00F02D64" w:rsidRDefault="00F02D64" w:rsidP="00F02D64">
      <w:pPr>
        <w:spacing w:line="280" w:lineRule="exact"/>
        <w:rPr>
          <w:iCs/>
          <w:szCs w:val="18"/>
        </w:rPr>
      </w:pPr>
    </w:p>
    <w:p w14:paraId="1B176B2E" w14:textId="77777777" w:rsidR="00F02D64" w:rsidRPr="00F02D64" w:rsidRDefault="00F02D64" w:rsidP="00F02D64">
      <w:pPr>
        <w:spacing w:line="280" w:lineRule="exact"/>
        <w:rPr>
          <w:iCs/>
          <w:szCs w:val="18"/>
        </w:rPr>
      </w:pPr>
    </w:p>
    <w:p w14:paraId="3FBF4B9E" w14:textId="77777777" w:rsidR="00F02D64" w:rsidRPr="00F02D64" w:rsidRDefault="00F02D64" w:rsidP="00F02D64">
      <w:pPr>
        <w:spacing w:line="280" w:lineRule="exact"/>
        <w:rPr>
          <w:iCs/>
          <w:szCs w:val="18"/>
        </w:rPr>
      </w:pPr>
    </w:p>
    <w:p w14:paraId="1DD3BC68" w14:textId="77777777" w:rsidR="00F02D64" w:rsidRPr="00F02D64" w:rsidRDefault="00F02D64" w:rsidP="00F02D64">
      <w:pPr>
        <w:spacing w:line="280" w:lineRule="exact"/>
        <w:rPr>
          <w:iCs/>
          <w:szCs w:val="18"/>
        </w:rPr>
      </w:pPr>
    </w:p>
    <w:p w14:paraId="2A883C44" w14:textId="77777777" w:rsidR="00F02D64" w:rsidRDefault="00F02D64" w:rsidP="00F02D64">
      <w:pPr>
        <w:spacing w:line="280" w:lineRule="exact"/>
        <w:rPr>
          <w:iCs/>
          <w:szCs w:val="18"/>
        </w:rPr>
      </w:pPr>
    </w:p>
    <w:p w14:paraId="1BAC9F42" w14:textId="77777777" w:rsidR="00F02D64" w:rsidRDefault="00F02D64" w:rsidP="00F02D64">
      <w:pPr>
        <w:spacing w:line="280" w:lineRule="exact"/>
        <w:rPr>
          <w:iCs/>
          <w:szCs w:val="18"/>
        </w:rPr>
      </w:pPr>
    </w:p>
    <w:p w14:paraId="191EEC06" w14:textId="77777777" w:rsidR="00F02D64" w:rsidRDefault="00F02D64" w:rsidP="00F02D64">
      <w:pPr>
        <w:spacing w:line="280" w:lineRule="exact"/>
        <w:rPr>
          <w:iCs/>
          <w:szCs w:val="18"/>
        </w:rPr>
      </w:pPr>
    </w:p>
    <w:p w14:paraId="16249623" w14:textId="77777777" w:rsidR="00F02D64" w:rsidRDefault="00F02D64" w:rsidP="00F02D64">
      <w:pPr>
        <w:spacing w:line="280" w:lineRule="exact"/>
        <w:rPr>
          <w:iCs/>
          <w:szCs w:val="18"/>
        </w:rPr>
      </w:pPr>
    </w:p>
    <w:p w14:paraId="7A86A771" w14:textId="52515B33" w:rsidR="002946FC" w:rsidRPr="0040291A" w:rsidRDefault="002946FC" w:rsidP="00F02D64">
      <w:pPr>
        <w:spacing w:line="280" w:lineRule="exact"/>
        <w:rPr>
          <w:iCs/>
          <w:szCs w:val="18"/>
        </w:rPr>
      </w:pPr>
      <w:r w:rsidRPr="0040291A">
        <w:rPr>
          <w:iCs/>
          <w:szCs w:val="18"/>
        </w:rPr>
        <w:t>Are any essential suppliers or project partners using child labour or forced labour?</w:t>
      </w:r>
    </w:p>
    <w:p w14:paraId="1AD2A558" w14:textId="77777777" w:rsidR="002946FC" w:rsidRPr="0040291A" w:rsidRDefault="002946FC" w:rsidP="00A13FF5">
      <w:pPr>
        <w:spacing w:line="280" w:lineRule="exact"/>
        <w:rPr>
          <w:iCs/>
          <w:szCs w:val="18"/>
        </w:rPr>
      </w:pPr>
      <w:r w:rsidRPr="0040291A">
        <w:rPr>
          <w:i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291A">
        <w:rPr>
          <w:iCs/>
          <w:szCs w:val="18"/>
        </w:rPr>
        <w:instrText xml:space="preserve"> FORMCHECKBOX </w:instrText>
      </w:r>
      <w:r w:rsidR="00AB197D">
        <w:rPr>
          <w:iCs/>
          <w:szCs w:val="18"/>
        </w:rPr>
      </w:r>
      <w:r w:rsidR="00AB197D">
        <w:rPr>
          <w:iCs/>
          <w:szCs w:val="18"/>
        </w:rPr>
        <w:fldChar w:fldCharType="separate"/>
      </w:r>
      <w:r w:rsidRPr="0040291A">
        <w:rPr>
          <w:iCs/>
          <w:szCs w:val="18"/>
        </w:rPr>
        <w:fldChar w:fldCharType="end"/>
      </w:r>
      <w:r w:rsidRPr="0040291A">
        <w:rPr>
          <w:iCs/>
          <w:szCs w:val="18"/>
        </w:rPr>
        <w:t xml:space="preserve"> Yes </w:t>
      </w:r>
      <w:r w:rsidRPr="0040291A">
        <w:rPr>
          <w:iCs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291A">
        <w:rPr>
          <w:iCs/>
          <w:szCs w:val="18"/>
        </w:rPr>
        <w:instrText xml:space="preserve"> FORMCHECKBOX </w:instrText>
      </w:r>
      <w:r w:rsidR="00AB197D">
        <w:rPr>
          <w:iCs/>
          <w:szCs w:val="18"/>
        </w:rPr>
      </w:r>
      <w:r w:rsidR="00AB197D">
        <w:rPr>
          <w:iCs/>
          <w:szCs w:val="18"/>
        </w:rPr>
        <w:fldChar w:fldCharType="separate"/>
      </w:r>
      <w:r w:rsidRPr="0040291A">
        <w:rPr>
          <w:iCs/>
          <w:szCs w:val="18"/>
        </w:rPr>
        <w:fldChar w:fldCharType="end"/>
      </w:r>
      <w:r w:rsidRPr="0040291A">
        <w:rPr>
          <w:iCs/>
          <w:szCs w:val="18"/>
        </w:rPr>
        <w:t xml:space="preserve"> No</w:t>
      </w:r>
    </w:p>
    <w:p w14:paraId="1E1DEE39" w14:textId="77777777" w:rsidR="002946FC" w:rsidRPr="0040291A" w:rsidRDefault="002946FC" w:rsidP="00A13FF5">
      <w:pPr>
        <w:spacing w:line="280" w:lineRule="exact"/>
        <w:rPr>
          <w:rStyle w:val="ToelichtingChar"/>
          <w:i w:val="0"/>
          <w:szCs w:val="18"/>
        </w:rPr>
      </w:pPr>
      <w:r w:rsidRPr="0040291A">
        <w:rPr>
          <w:rStyle w:val="ToelichtingChar"/>
          <w:i w:val="0"/>
          <w:szCs w:val="18"/>
        </w:rPr>
        <w:t xml:space="preserve">If yes, please identify the partner and </w:t>
      </w:r>
      <w:r w:rsidR="00E4227A" w:rsidRPr="0040291A">
        <w:rPr>
          <w:rStyle w:val="ToelichtingChar"/>
          <w:i w:val="0"/>
          <w:szCs w:val="18"/>
        </w:rPr>
        <w:t>explain</w:t>
      </w:r>
      <w:r w:rsidRPr="0040291A">
        <w:rPr>
          <w:rStyle w:val="ToelichtingChar"/>
          <w:i w:val="0"/>
          <w:szCs w:val="18"/>
        </w:rPr>
        <w:t xml:space="preserve"> the situation.</w:t>
      </w:r>
    </w:p>
    <w:p w14:paraId="7D48BE98" w14:textId="77777777" w:rsidR="002946FC" w:rsidRPr="0040291A" w:rsidRDefault="002946FC" w:rsidP="00A13FF5">
      <w:pPr>
        <w:spacing w:line="280" w:lineRule="exact"/>
        <w:rPr>
          <w:iCs/>
          <w:color w:val="0070C0"/>
          <w:szCs w:val="18"/>
        </w:rPr>
      </w:pPr>
    </w:p>
    <w:p w14:paraId="6AC4CEC4" w14:textId="5745422D" w:rsidR="002946FC" w:rsidRPr="0047266F" w:rsidRDefault="00E4227A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iCs w:val="0"/>
        </w:rPr>
      </w:pPr>
      <w:r w:rsidRPr="0047266F">
        <w:rPr>
          <w:i w:val="0"/>
          <w:iCs w:val="0"/>
        </w:rPr>
        <w:t>Following</w:t>
      </w:r>
      <w:r w:rsidR="002946FC" w:rsidRPr="0047266F">
        <w:rPr>
          <w:i w:val="0"/>
          <w:iCs w:val="0"/>
        </w:rPr>
        <w:t xml:space="preserve"> ILO Conventions 138 and 182 against child labour and 29 and 105 against forced labour, you must establish that </w:t>
      </w:r>
      <w:r w:rsidR="0008689D">
        <w:rPr>
          <w:i w:val="0"/>
          <w:iCs w:val="0"/>
        </w:rPr>
        <w:t xml:space="preserve">the partners or essential suppliers have not used </w:t>
      </w:r>
      <w:r w:rsidR="002946FC" w:rsidRPr="0047266F">
        <w:rPr>
          <w:i w:val="0"/>
          <w:iCs w:val="0"/>
        </w:rPr>
        <w:t xml:space="preserve">child labour or forced labour. </w:t>
      </w:r>
      <w:r w:rsidRPr="0047266F">
        <w:rPr>
          <w:i w:val="0"/>
          <w:iCs w:val="0"/>
        </w:rPr>
        <w:t>Legally, you must</w:t>
      </w:r>
      <w:r w:rsidR="002946FC" w:rsidRPr="0047266F">
        <w:rPr>
          <w:i w:val="0"/>
          <w:iCs w:val="0"/>
        </w:rPr>
        <w:t xml:space="preserve"> </w:t>
      </w:r>
      <w:r w:rsidR="007439B7">
        <w:rPr>
          <w:i w:val="0"/>
          <w:iCs w:val="0"/>
        </w:rPr>
        <w:t>inform us of</w:t>
      </w:r>
      <w:r w:rsidR="002946FC" w:rsidRPr="0047266F">
        <w:rPr>
          <w:i w:val="0"/>
          <w:iCs w:val="0"/>
        </w:rPr>
        <w:t xml:space="preserve"> the possible use of child labour or forced labour by partners or suppliers. </w:t>
      </w:r>
      <w:r w:rsidRPr="0047266F">
        <w:rPr>
          <w:i w:val="0"/>
          <w:iCs w:val="0"/>
        </w:rPr>
        <w:t>We may take away your subsidy if</w:t>
      </w:r>
      <w:r w:rsidR="002946FC" w:rsidRPr="0047266F">
        <w:rPr>
          <w:i w:val="0"/>
          <w:iCs w:val="0"/>
        </w:rPr>
        <w:t xml:space="preserve"> </w:t>
      </w:r>
      <w:r w:rsidR="00371FAF">
        <w:rPr>
          <w:i w:val="0"/>
          <w:iCs w:val="0"/>
        </w:rPr>
        <w:t xml:space="preserve">we find out that </w:t>
      </w:r>
      <w:r w:rsidR="002946FC" w:rsidRPr="0047266F">
        <w:rPr>
          <w:i w:val="0"/>
          <w:iCs w:val="0"/>
        </w:rPr>
        <w:t xml:space="preserve">one of the partners or suppliers is using child labour or forced labour or if you </w:t>
      </w:r>
      <w:r w:rsidRPr="0047266F">
        <w:rPr>
          <w:i w:val="0"/>
          <w:iCs w:val="0"/>
        </w:rPr>
        <w:t>do not inform</w:t>
      </w:r>
      <w:r w:rsidR="002946FC" w:rsidRPr="0047266F">
        <w:rPr>
          <w:i w:val="0"/>
          <w:iCs w:val="0"/>
        </w:rPr>
        <w:t xml:space="preserve"> </w:t>
      </w:r>
      <w:r w:rsidR="0047266F">
        <w:rPr>
          <w:i w:val="0"/>
          <w:iCs w:val="0"/>
        </w:rPr>
        <w:t>us</w:t>
      </w:r>
      <w:r w:rsidR="002946FC" w:rsidRPr="0047266F">
        <w:rPr>
          <w:i w:val="0"/>
          <w:iCs w:val="0"/>
        </w:rPr>
        <w:t>.</w:t>
      </w:r>
    </w:p>
    <w:p w14:paraId="1B3D37A8" w14:textId="77777777" w:rsidR="00737875" w:rsidRPr="0040291A" w:rsidRDefault="00737875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168CE4A7" w14:textId="77777777" w:rsidR="00B969D9" w:rsidRPr="0040291A" w:rsidRDefault="008F58AF" w:rsidP="00A13FF5">
      <w:pPr>
        <w:keepNext/>
        <w:shd w:val="clear" w:color="auto" w:fill="C0C0C0"/>
        <w:spacing w:line="280" w:lineRule="exact"/>
        <w:outlineLvl w:val="1"/>
        <w:rPr>
          <w:b/>
          <w:szCs w:val="18"/>
        </w:rPr>
      </w:pPr>
      <w:r w:rsidRPr="0040291A">
        <w:rPr>
          <w:b/>
          <w:szCs w:val="18"/>
        </w:rPr>
        <w:t>D</w:t>
      </w:r>
      <w:r w:rsidR="00B969D9" w:rsidRPr="0040291A">
        <w:rPr>
          <w:b/>
          <w:szCs w:val="18"/>
        </w:rPr>
        <w:t xml:space="preserve">. </w:t>
      </w:r>
      <w:r w:rsidR="0047603E" w:rsidRPr="0040291A">
        <w:rPr>
          <w:b/>
          <w:szCs w:val="18"/>
        </w:rPr>
        <w:t>A</w:t>
      </w:r>
      <w:r w:rsidR="00B969D9" w:rsidRPr="0040291A">
        <w:rPr>
          <w:b/>
          <w:szCs w:val="18"/>
        </w:rPr>
        <w:t>nnexes</w:t>
      </w:r>
    </w:p>
    <w:p w14:paraId="362C8C1F" w14:textId="77777777" w:rsidR="00E4227A" w:rsidRPr="0040291A" w:rsidRDefault="007459A3" w:rsidP="00A13FF5">
      <w:pPr>
        <w:keepNext/>
        <w:spacing w:line="280" w:lineRule="exact"/>
        <w:outlineLvl w:val="2"/>
        <w:rPr>
          <w:i/>
          <w:szCs w:val="18"/>
        </w:rPr>
      </w:pPr>
      <w:r w:rsidRPr="0040291A">
        <w:rPr>
          <w:b/>
          <w:szCs w:val="18"/>
        </w:rPr>
        <w:t xml:space="preserve">Please </w:t>
      </w:r>
      <w:r w:rsidR="00E4227A" w:rsidRPr="0040291A">
        <w:rPr>
          <w:b/>
          <w:szCs w:val="18"/>
        </w:rPr>
        <w:t>attach:</w:t>
      </w:r>
      <w:r w:rsidR="0047603E" w:rsidRPr="0040291A">
        <w:rPr>
          <w:szCs w:val="18"/>
        </w:rPr>
        <w:t xml:space="preserve"> </w:t>
      </w:r>
    </w:p>
    <w:p w14:paraId="6608569A" w14:textId="77777777" w:rsidR="00E4227A" w:rsidRPr="0040291A" w:rsidRDefault="00E4227A" w:rsidP="00F02D64">
      <w:pPr>
        <w:pStyle w:val="Toelichting"/>
        <w:numPr>
          <w:ilvl w:val="0"/>
          <w:numId w:val="41"/>
        </w:numPr>
        <w:spacing w:line="280" w:lineRule="exact"/>
        <w:rPr>
          <w:i w:val="0"/>
          <w:color w:val="000000" w:themeColor="text1"/>
          <w:szCs w:val="18"/>
        </w:rPr>
      </w:pPr>
      <w:r w:rsidRPr="0040291A">
        <w:rPr>
          <w:i w:val="0"/>
          <w:color w:val="000000" w:themeColor="text1"/>
          <w:szCs w:val="18"/>
        </w:rPr>
        <w:t xml:space="preserve">The </w:t>
      </w:r>
      <w:r w:rsidR="0047603E" w:rsidRPr="0040291A">
        <w:rPr>
          <w:i w:val="0"/>
          <w:color w:val="000000" w:themeColor="text1"/>
          <w:szCs w:val="18"/>
        </w:rPr>
        <w:t>audit report</w:t>
      </w:r>
      <w:r w:rsidR="00725CC4" w:rsidRPr="0040291A">
        <w:rPr>
          <w:i w:val="0"/>
          <w:color w:val="000000" w:themeColor="text1"/>
          <w:szCs w:val="18"/>
        </w:rPr>
        <w:t xml:space="preserve"> (if applicable)</w:t>
      </w:r>
      <w:r w:rsidR="0047603E" w:rsidRPr="0040291A">
        <w:rPr>
          <w:i w:val="0"/>
          <w:color w:val="000000" w:themeColor="text1"/>
          <w:szCs w:val="18"/>
        </w:rPr>
        <w:t xml:space="preserve"> </w:t>
      </w:r>
    </w:p>
    <w:p w14:paraId="68EF4DE0" w14:textId="77777777" w:rsidR="00E4227A" w:rsidRPr="0040291A" w:rsidRDefault="00E4227A" w:rsidP="00F02D64">
      <w:pPr>
        <w:pStyle w:val="Toelichting"/>
        <w:numPr>
          <w:ilvl w:val="0"/>
          <w:numId w:val="41"/>
        </w:numPr>
        <w:spacing w:line="280" w:lineRule="exact"/>
        <w:rPr>
          <w:i w:val="0"/>
          <w:color w:val="000000" w:themeColor="text1"/>
          <w:szCs w:val="18"/>
        </w:rPr>
      </w:pPr>
      <w:r w:rsidRPr="0040291A">
        <w:rPr>
          <w:i w:val="0"/>
          <w:color w:val="000000" w:themeColor="text1"/>
          <w:szCs w:val="18"/>
        </w:rPr>
        <w:t xml:space="preserve">The </w:t>
      </w:r>
      <w:r w:rsidR="00DC39A0" w:rsidRPr="0040291A">
        <w:rPr>
          <w:i w:val="0"/>
          <w:color w:val="000000" w:themeColor="text1"/>
          <w:szCs w:val="18"/>
        </w:rPr>
        <w:t>updated</w:t>
      </w:r>
      <w:r w:rsidR="0047603E" w:rsidRPr="0040291A">
        <w:rPr>
          <w:i w:val="0"/>
          <w:color w:val="000000" w:themeColor="text1"/>
          <w:szCs w:val="18"/>
        </w:rPr>
        <w:t xml:space="preserve"> </w:t>
      </w:r>
      <w:r w:rsidR="00C97C1E" w:rsidRPr="0040291A">
        <w:rPr>
          <w:i w:val="0"/>
          <w:color w:val="000000" w:themeColor="text1"/>
          <w:szCs w:val="18"/>
        </w:rPr>
        <w:t>Impact</w:t>
      </w:r>
      <w:r w:rsidR="00DC39A0" w:rsidRPr="0040291A">
        <w:rPr>
          <w:i w:val="0"/>
          <w:color w:val="000000" w:themeColor="text1"/>
          <w:szCs w:val="18"/>
        </w:rPr>
        <w:t xml:space="preserve"> </w:t>
      </w:r>
      <w:r w:rsidR="00C97C1E" w:rsidRPr="0040291A">
        <w:rPr>
          <w:i w:val="0"/>
          <w:color w:val="000000" w:themeColor="text1"/>
          <w:szCs w:val="18"/>
        </w:rPr>
        <w:t>pathways</w:t>
      </w:r>
      <w:r w:rsidRPr="0040291A">
        <w:rPr>
          <w:i w:val="0"/>
          <w:color w:val="000000" w:themeColor="text1"/>
          <w:szCs w:val="18"/>
        </w:rPr>
        <w:t xml:space="preserve">; </w:t>
      </w:r>
      <w:r w:rsidR="00CB1EE5" w:rsidRPr="0040291A">
        <w:rPr>
          <w:i w:val="0"/>
          <w:color w:val="000000" w:themeColor="text1"/>
          <w:szCs w:val="18"/>
        </w:rPr>
        <w:t xml:space="preserve">and </w:t>
      </w:r>
    </w:p>
    <w:p w14:paraId="3F8B74D9" w14:textId="77777777" w:rsidR="007459A3" w:rsidRPr="0040291A" w:rsidRDefault="00CB1EE5" w:rsidP="00F02D64">
      <w:pPr>
        <w:pStyle w:val="Toelichting"/>
        <w:numPr>
          <w:ilvl w:val="0"/>
          <w:numId w:val="41"/>
        </w:numPr>
        <w:spacing w:line="280" w:lineRule="exact"/>
        <w:rPr>
          <w:i w:val="0"/>
          <w:color w:val="000000" w:themeColor="text1"/>
          <w:szCs w:val="18"/>
        </w:rPr>
      </w:pPr>
      <w:r w:rsidRPr="0040291A">
        <w:rPr>
          <w:i w:val="0"/>
          <w:color w:val="000000" w:themeColor="text1"/>
          <w:szCs w:val="18"/>
        </w:rPr>
        <w:t>CSR risk assessment</w:t>
      </w:r>
      <w:r w:rsidR="007459A3" w:rsidRPr="0040291A">
        <w:rPr>
          <w:i w:val="0"/>
          <w:color w:val="000000" w:themeColor="text1"/>
          <w:szCs w:val="18"/>
        </w:rPr>
        <w:t>.</w:t>
      </w:r>
    </w:p>
    <w:p w14:paraId="640E86F1" w14:textId="77777777" w:rsidR="00B969D9" w:rsidRPr="0040291A" w:rsidRDefault="00B969D9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1C5BAACA" w14:textId="77777777" w:rsidR="00920C36" w:rsidRPr="0040291A" w:rsidRDefault="00920C36" w:rsidP="00A13FF5">
      <w:pPr>
        <w:keepNext/>
        <w:spacing w:line="280" w:lineRule="exact"/>
        <w:outlineLvl w:val="2"/>
        <w:rPr>
          <w:b/>
          <w:szCs w:val="18"/>
        </w:rPr>
      </w:pPr>
      <w:r w:rsidRPr="0040291A">
        <w:rPr>
          <w:b/>
          <w:szCs w:val="18"/>
        </w:rPr>
        <w:t>Other annexes</w:t>
      </w:r>
    </w:p>
    <w:p w14:paraId="03B3B5B1" w14:textId="729F2656" w:rsidR="00920C36" w:rsidRPr="0040291A" w:rsidRDefault="0008689D" w:rsidP="00F02D64">
      <w:pPr>
        <w:pStyle w:val="Toelichting"/>
        <w:numPr>
          <w:ilvl w:val="0"/>
          <w:numId w:val="0"/>
        </w:numPr>
        <w:spacing w:line="280" w:lineRule="exact"/>
        <w:ind w:left="284" w:hanging="284"/>
        <w:rPr>
          <w:i w:val="0"/>
          <w:szCs w:val="18"/>
        </w:rPr>
      </w:pPr>
      <w:r>
        <w:rPr>
          <w:i w:val="0"/>
          <w:szCs w:val="18"/>
        </w:rPr>
        <w:t>Please specify if y</w:t>
      </w:r>
      <w:r w:rsidR="00F37E43" w:rsidRPr="0040291A">
        <w:rPr>
          <w:i w:val="0"/>
          <w:szCs w:val="18"/>
        </w:rPr>
        <w:t>ou have o</w:t>
      </w:r>
      <w:r w:rsidR="00920C36" w:rsidRPr="0040291A">
        <w:rPr>
          <w:i w:val="0"/>
          <w:szCs w:val="18"/>
        </w:rPr>
        <w:t>ther relevant annexes</w:t>
      </w:r>
      <w:r w:rsidR="00F37E43" w:rsidRPr="0040291A">
        <w:rPr>
          <w:i w:val="0"/>
          <w:szCs w:val="18"/>
        </w:rPr>
        <w:t xml:space="preserve"> </w:t>
      </w:r>
      <w:r w:rsidR="00E4227A" w:rsidRPr="0040291A">
        <w:rPr>
          <w:i w:val="0"/>
          <w:szCs w:val="18"/>
        </w:rPr>
        <w:t xml:space="preserve">that </w:t>
      </w:r>
      <w:r w:rsidR="00C220EF" w:rsidRPr="0040291A">
        <w:rPr>
          <w:i w:val="0"/>
          <w:szCs w:val="18"/>
        </w:rPr>
        <w:t xml:space="preserve">are </w:t>
      </w:r>
      <w:r w:rsidR="00F37E43" w:rsidRPr="0040291A">
        <w:rPr>
          <w:i w:val="0"/>
          <w:szCs w:val="18"/>
        </w:rPr>
        <w:t xml:space="preserve">not part of the official </w:t>
      </w:r>
      <w:r w:rsidR="000D6B26" w:rsidRPr="0040291A">
        <w:rPr>
          <w:i w:val="0"/>
          <w:szCs w:val="18"/>
        </w:rPr>
        <w:t>annexes</w:t>
      </w:r>
      <w:r>
        <w:rPr>
          <w:i w:val="0"/>
          <w:szCs w:val="18"/>
        </w:rPr>
        <w:t>.</w:t>
      </w:r>
    </w:p>
    <w:p w14:paraId="6C102526" w14:textId="77777777" w:rsidR="00385094" w:rsidRPr="0040291A" w:rsidRDefault="00385094" w:rsidP="00A13FF5">
      <w:pPr>
        <w:pStyle w:val="Toelichting"/>
        <w:numPr>
          <w:ilvl w:val="0"/>
          <w:numId w:val="0"/>
        </w:numPr>
        <w:spacing w:line="280" w:lineRule="exact"/>
        <w:rPr>
          <w:i w:val="0"/>
          <w:szCs w:val="18"/>
        </w:rPr>
      </w:pPr>
    </w:p>
    <w:p w14:paraId="426E23E8" w14:textId="77777777" w:rsidR="00B969D9" w:rsidRPr="0040291A" w:rsidRDefault="008F58AF" w:rsidP="00A13FF5">
      <w:pPr>
        <w:keepNext/>
        <w:shd w:val="clear" w:color="auto" w:fill="C0C0C0"/>
        <w:spacing w:line="280" w:lineRule="exact"/>
        <w:outlineLvl w:val="1"/>
        <w:rPr>
          <w:b/>
          <w:szCs w:val="18"/>
        </w:rPr>
      </w:pPr>
      <w:r w:rsidRPr="0040291A">
        <w:rPr>
          <w:b/>
          <w:szCs w:val="18"/>
        </w:rPr>
        <w:t>E</w:t>
      </w:r>
      <w:r w:rsidR="00B969D9" w:rsidRPr="0040291A">
        <w:rPr>
          <w:b/>
          <w:szCs w:val="18"/>
        </w:rPr>
        <w:t>. Declaration and signature</w:t>
      </w:r>
    </w:p>
    <w:p w14:paraId="21F45A01" w14:textId="4BA57AB7" w:rsidR="00B969D9" w:rsidRPr="0040291A" w:rsidRDefault="003F38AC" w:rsidP="00A13FF5">
      <w:pPr>
        <w:spacing w:line="280" w:lineRule="exact"/>
        <w:rPr>
          <w:szCs w:val="18"/>
        </w:rPr>
      </w:pPr>
      <w:r>
        <w:rPr>
          <w:szCs w:val="18"/>
        </w:rPr>
        <w:t>T</w:t>
      </w:r>
      <w:r w:rsidR="00B969D9" w:rsidRPr="0040291A">
        <w:rPr>
          <w:szCs w:val="18"/>
        </w:rPr>
        <w:t xml:space="preserve">he partnership </w:t>
      </w:r>
      <w:r w:rsidR="00E4227A" w:rsidRPr="0040291A">
        <w:rPr>
          <w:szCs w:val="18"/>
        </w:rPr>
        <w:t xml:space="preserve">declares </w:t>
      </w:r>
      <w:r w:rsidR="00B969D9" w:rsidRPr="0040291A">
        <w:rPr>
          <w:szCs w:val="18"/>
        </w:rPr>
        <w:t xml:space="preserve">that </w:t>
      </w:r>
      <w:r w:rsidR="008342CE">
        <w:rPr>
          <w:szCs w:val="18"/>
        </w:rPr>
        <w:t xml:space="preserve">the </w:t>
      </w:r>
      <w:r w:rsidR="00B969D9" w:rsidRPr="0040291A">
        <w:rPr>
          <w:szCs w:val="18"/>
        </w:rPr>
        <w:t>information is accurate and complete</w:t>
      </w:r>
      <w:r>
        <w:rPr>
          <w:szCs w:val="18"/>
        </w:rPr>
        <w:t xml:space="preserve"> by signing this progress report.</w:t>
      </w:r>
    </w:p>
    <w:p w14:paraId="362DA6F7" w14:textId="77777777" w:rsidR="00B969D9" w:rsidRPr="0040291A" w:rsidRDefault="00B969D9" w:rsidP="00A13FF5">
      <w:pPr>
        <w:spacing w:line="280" w:lineRule="exact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969D9" w:rsidRPr="0040291A" w14:paraId="77CFD019" w14:textId="77777777" w:rsidTr="00BC15B9">
        <w:tc>
          <w:tcPr>
            <w:tcW w:w="8613" w:type="dxa"/>
            <w:shd w:val="clear" w:color="auto" w:fill="000000"/>
          </w:tcPr>
          <w:p w14:paraId="106B19F7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Applicant</w:t>
            </w:r>
          </w:p>
        </w:tc>
      </w:tr>
      <w:tr w:rsidR="00B969D9" w:rsidRPr="0040291A" w14:paraId="1C9785F4" w14:textId="77777777" w:rsidTr="00BC15B9">
        <w:tc>
          <w:tcPr>
            <w:tcW w:w="8613" w:type="dxa"/>
            <w:shd w:val="clear" w:color="auto" w:fill="auto"/>
          </w:tcPr>
          <w:p w14:paraId="7A6F5833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Organi</w:t>
            </w:r>
            <w:r w:rsidR="00DA2215" w:rsidRPr="0040291A">
              <w:rPr>
                <w:szCs w:val="18"/>
              </w:rPr>
              <w:t>s</w:t>
            </w:r>
            <w:r w:rsidRPr="0040291A">
              <w:rPr>
                <w:szCs w:val="18"/>
              </w:rPr>
              <w:t>ation:</w:t>
            </w:r>
          </w:p>
        </w:tc>
      </w:tr>
      <w:tr w:rsidR="00B969D9" w:rsidRPr="0040291A" w14:paraId="5A7ECBCE" w14:textId="77777777" w:rsidTr="00BC15B9">
        <w:tc>
          <w:tcPr>
            <w:tcW w:w="8613" w:type="dxa"/>
            <w:shd w:val="clear" w:color="auto" w:fill="auto"/>
          </w:tcPr>
          <w:p w14:paraId="7BFAAAFE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Name:</w:t>
            </w:r>
          </w:p>
        </w:tc>
      </w:tr>
      <w:tr w:rsidR="00B969D9" w:rsidRPr="0040291A" w14:paraId="195CD023" w14:textId="77777777" w:rsidTr="00BC15B9">
        <w:tc>
          <w:tcPr>
            <w:tcW w:w="8613" w:type="dxa"/>
            <w:shd w:val="clear" w:color="auto" w:fill="auto"/>
          </w:tcPr>
          <w:p w14:paraId="4D5D8FA7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Position:</w:t>
            </w:r>
          </w:p>
        </w:tc>
      </w:tr>
      <w:tr w:rsidR="00B969D9" w:rsidRPr="0040291A" w14:paraId="3D7AFADD" w14:textId="77777777" w:rsidTr="00BC15B9">
        <w:tc>
          <w:tcPr>
            <w:tcW w:w="8613" w:type="dxa"/>
            <w:shd w:val="clear" w:color="auto" w:fill="auto"/>
          </w:tcPr>
          <w:p w14:paraId="18A999B9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Date:</w:t>
            </w:r>
          </w:p>
        </w:tc>
      </w:tr>
      <w:tr w:rsidR="00B969D9" w:rsidRPr="0040291A" w14:paraId="75113F87" w14:textId="77777777" w:rsidTr="00BC15B9">
        <w:tc>
          <w:tcPr>
            <w:tcW w:w="8613" w:type="dxa"/>
            <w:shd w:val="clear" w:color="auto" w:fill="auto"/>
          </w:tcPr>
          <w:p w14:paraId="31F6D404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  <w:r w:rsidRPr="0040291A">
              <w:rPr>
                <w:szCs w:val="18"/>
              </w:rPr>
              <w:t>Signature:</w:t>
            </w:r>
          </w:p>
          <w:p w14:paraId="65306E39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</w:p>
          <w:p w14:paraId="0E017992" w14:textId="77777777" w:rsidR="00032861" w:rsidRPr="0040291A" w:rsidRDefault="00032861" w:rsidP="00A13FF5">
            <w:pPr>
              <w:spacing w:line="280" w:lineRule="exact"/>
              <w:rPr>
                <w:szCs w:val="18"/>
              </w:rPr>
            </w:pPr>
          </w:p>
          <w:p w14:paraId="69A188FD" w14:textId="77777777" w:rsidR="00B969D9" w:rsidRPr="0040291A" w:rsidRDefault="00B969D9" w:rsidP="00A13FF5">
            <w:pPr>
              <w:spacing w:line="280" w:lineRule="exact"/>
              <w:rPr>
                <w:szCs w:val="18"/>
              </w:rPr>
            </w:pPr>
          </w:p>
        </w:tc>
      </w:tr>
    </w:tbl>
    <w:p w14:paraId="31BF1448" w14:textId="77777777" w:rsidR="00B969D9" w:rsidRPr="0040291A" w:rsidRDefault="00B969D9" w:rsidP="00A13FF5">
      <w:pPr>
        <w:spacing w:line="280" w:lineRule="exact"/>
        <w:rPr>
          <w:szCs w:val="18"/>
        </w:rPr>
      </w:pPr>
    </w:p>
    <w:sectPr w:rsidR="00B969D9" w:rsidRPr="0040291A" w:rsidSect="00F132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continuous"/>
      <w:pgSz w:w="11906" w:h="16838"/>
      <w:pgMar w:top="1134" w:right="851" w:bottom="964" w:left="1134" w:header="709" w:footer="45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21CD" w14:textId="77777777" w:rsidR="006D5BE0" w:rsidRDefault="006D5BE0">
      <w:r>
        <w:separator/>
      </w:r>
    </w:p>
  </w:endnote>
  <w:endnote w:type="continuationSeparator" w:id="0">
    <w:p w14:paraId="0C25BC74" w14:textId="77777777" w:rsidR="006D5BE0" w:rsidRDefault="006D5BE0">
      <w:r>
        <w:continuationSeparator/>
      </w:r>
    </w:p>
  </w:endnote>
  <w:endnote w:type="continuationNotice" w:id="1">
    <w:p w14:paraId="14384C1C" w14:textId="77777777" w:rsidR="006D5BE0" w:rsidRDefault="006D5B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7E0A" w14:textId="1912607D" w:rsidR="00971FE9" w:rsidRDefault="00971F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B2DE" w14:textId="66243E2E" w:rsidR="00CF0F51" w:rsidRDefault="00CF0F51" w:rsidP="006D379B">
    <w:pPr>
      <w:pStyle w:val="Voettekst"/>
      <w:ind w:left="4536" w:firstLine="4536"/>
    </w:pPr>
    <w:r>
      <w:rPr>
        <w:rFonts w:asciiTheme="majorHAnsi" w:eastAsiaTheme="majorEastAsia" w:hAnsiTheme="majorHAnsi" w:cstheme="majorBidi"/>
        <w:color w:val="4F81BD" w:themeColor="accent1"/>
        <w:sz w:val="20"/>
        <w:lang w:val="nl-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8566" w14:textId="17725ACE" w:rsidR="00971FE9" w:rsidRDefault="00971F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7B6E" w14:textId="77777777" w:rsidR="006D5BE0" w:rsidRDefault="006D5BE0">
      <w:bookmarkStart w:id="0" w:name="_Hlk23260043"/>
      <w:bookmarkEnd w:id="0"/>
      <w:r>
        <w:separator/>
      </w:r>
    </w:p>
  </w:footnote>
  <w:footnote w:type="continuationSeparator" w:id="0">
    <w:p w14:paraId="217B63D2" w14:textId="77777777" w:rsidR="006D5BE0" w:rsidRDefault="006D5BE0">
      <w:r>
        <w:continuationSeparator/>
      </w:r>
    </w:p>
  </w:footnote>
  <w:footnote w:type="continuationNotice" w:id="1">
    <w:p w14:paraId="4AAEA6EC" w14:textId="77777777" w:rsidR="006D5BE0" w:rsidRDefault="006D5BE0">
      <w:pPr>
        <w:spacing w:line="240" w:lineRule="auto"/>
      </w:pPr>
    </w:p>
  </w:footnote>
  <w:footnote w:id="2">
    <w:p w14:paraId="5458C245" w14:textId="65E7F832" w:rsidR="00004B9E" w:rsidRPr="002C5442" w:rsidRDefault="00004B9E" w:rsidP="00944A60">
      <w:pPr>
        <w:pStyle w:val="Voetnoottekst"/>
        <w:rPr>
          <w:rFonts w:eastAsia="Verdana" w:cs="Verdana"/>
          <w:color w:val="000000"/>
          <w:sz w:val="16"/>
          <w:szCs w:val="16"/>
        </w:rPr>
      </w:pPr>
      <w:r w:rsidRPr="004E1963">
        <w:rPr>
          <w:rStyle w:val="Voetnootmarkering"/>
        </w:rPr>
        <w:footnoteRef/>
      </w:r>
      <w:r w:rsidRPr="004E1963">
        <w:rPr>
          <w:rStyle w:val="Voetnootmarkering"/>
        </w:rPr>
        <w:t xml:space="preserve"> </w:t>
      </w:r>
      <w:r>
        <w:rPr>
          <w:rFonts w:eastAsia="Verdana" w:cs="Verdana"/>
          <w:color w:val="000000"/>
          <w:sz w:val="16"/>
          <w:szCs w:val="16"/>
        </w:rPr>
        <w:t>P</w:t>
      </w:r>
      <w:r w:rsidRPr="004E1963">
        <w:rPr>
          <w:rFonts w:eastAsia="Verdana" w:cs="Verdana"/>
          <w:color w:val="000000"/>
          <w:sz w:val="16"/>
          <w:szCs w:val="16"/>
        </w:rPr>
        <w:t>artners must prevent sexual misconduct and inappropriate behaviour towards employees and other individuals</w:t>
      </w:r>
      <w:r>
        <w:rPr>
          <w:rFonts w:eastAsia="Verdana" w:cs="Verdana"/>
          <w:color w:val="000000"/>
          <w:sz w:val="16"/>
          <w:szCs w:val="16"/>
        </w:rPr>
        <w:t>.</w:t>
      </w:r>
      <w:r w:rsidRPr="004E1963">
        <w:rPr>
          <w:rFonts w:eastAsia="Verdana" w:cs="Verdana"/>
          <w:color w:val="000000"/>
          <w:sz w:val="16"/>
          <w:szCs w:val="16"/>
        </w:rPr>
        <w:t xml:space="preserve"> </w:t>
      </w:r>
      <w:r>
        <w:rPr>
          <w:rFonts w:eastAsia="Verdana" w:cs="Verdana"/>
          <w:color w:val="000000"/>
          <w:sz w:val="16"/>
          <w:szCs w:val="16"/>
        </w:rPr>
        <w:t>You must report incidents</w:t>
      </w:r>
      <w:r w:rsidR="002A5E87">
        <w:rPr>
          <w:rFonts w:eastAsia="Verdana" w:cs="Verdana"/>
          <w:color w:val="000000"/>
          <w:sz w:val="16"/>
          <w:szCs w:val="16"/>
        </w:rPr>
        <w:t xml:space="preserve"> of this nature</w:t>
      </w:r>
      <w:r>
        <w:rPr>
          <w:rFonts w:eastAsia="Verdana" w:cs="Verdana"/>
          <w:color w:val="000000"/>
          <w:sz w:val="16"/>
          <w:szCs w:val="16"/>
        </w:rPr>
        <w:t xml:space="preserve"> as quickly as possible. Partners must also act </w:t>
      </w:r>
      <w:r w:rsidR="002A5E87">
        <w:rPr>
          <w:rFonts w:eastAsia="Verdana" w:cs="Verdana"/>
          <w:color w:val="000000"/>
          <w:sz w:val="16"/>
          <w:szCs w:val="16"/>
        </w:rPr>
        <w:t>immediately</w:t>
      </w:r>
      <w:r w:rsidRPr="004E1963">
        <w:rPr>
          <w:rFonts w:eastAsia="Verdana" w:cs="Verdana"/>
          <w:color w:val="000000"/>
          <w:sz w:val="16"/>
          <w:szCs w:val="16"/>
        </w:rPr>
        <w:t xml:space="preserve"> to </w:t>
      </w:r>
      <w:r>
        <w:rPr>
          <w:rFonts w:eastAsia="Verdana" w:cs="Verdana"/>
          <w:color w:val="000000"/>
          <w:sz w:val="16"/>
          <w:szCs w:val="16"/>
        </w:rPr>
        <w:t>stop</w:t>
      </w:r>
      <w:r w:rsidRPr="004E1963">
        <w:rPr>
          <w:rFonts w:eastAsia="Verdana" w:cs="Verdana"/>
          <w:color w:val="000000"/>
          <w:sz w:val="16"/>
          <w:szCs w:val="16"/>
        </w:rPr>
        <w:t xml:space="preserve"> misconduct or inappropriate behaviour </w:t>
      </w:r>
      <w:r w:rsidR="002A5E87">
        <w:rPr>
          <w:rFonts w:eastAsia="Verdana" w:cs="Verdana"/>
          <w:color w:val="000000"/>
          <w:sz w:val="16"/>
          <w:szCs w:val="16"/>
        </w:rPr>
        <w:t>to</w:t>
      </w:r>
      <w:r w:rsidRPr="004E1963">
        <w:rPr>
          <w:rFonts w:eastAsia="Verdana" w:cs="Verdana"/>
          <w:color w:val="000000"/>
          <w:sz w:val="16"/>
          <w:szCs w:val="16"/>
        </w:rPr>
        <w:t xml:space="preserve"> </w:t>
      </w:r>
      <w:r>
        <w:rPr>
          <w:rFonts w:eastAsia="Verdana" w:cs="Verdana"/>
          <w:color w:val="000000"/>
          <w:sz w:val="16"/>
          <w:szCs w:val="16"/>
        </w:rPr>
        <w:t>reduce</w:t>
      </w:r>
      <w:r w:rsidRPr="004E1963">
        <w:rPr>
          <w:rFonts w:eastAsia="Verdana" w:cs="Verdana"/>
          <w:color w:val="000000"/>
          <w:sz w:val="16"/>
          <w:szCs w:val="16"/>
        </w:rPr>
        <w:t xml:space="preserve"> the consequences</w:t>
      </w:r>
      <w:r>
        <w:rPr>
          <w:rFonts w:eastAsia="Verdana" w:cs="Verdana"/>
          <w:color w:val="000000"/>
          <w:sz w:val="16"/>
          <w:szCs w:val="16"/>
        </w:rPr>
        <w:t xml:space="preserve">. </w:t>
      </w:r>
    </w:p>
  </w:footnote>
  <w:footnote w:id="3">
    <w:p w14:paraId="6C21B35F" w14:textId="77777777" w:rsidR="00004B9E" w:rsidRPr="004E1963" w:rsidRDefault="00004B9E" w:rsidP="00944A6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eastAsia="Verdana" w:cs="Verdana"/>
          <w:color w:val="000000"/>
          <w:sz w:val="16"/>
          <w:szCs w:val="16"/>
        </w:rPr>
        <w:t>Only if applicable to the project. All projects dealing with livestock need to include this topic.</w:t>
      </w:r>
    </w:p>
  </w:footnote>
  <w:footnote w:id="4">
    <w:p w14:paraId="63EB2956" w14:textId="77777777" w:rsidR="00004B9E" w:rsidRPr="004E1963" w:rsidRDefault="00004B9E" w:rsidP="00944A60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W</w:t>
      </w:r>
      <w:r w:rsidRPr="004E1963">
        <w:rPr>
          <w:rFonts w:eastAsia="Verdana" w:cs="Verdana"/>
          <w:color w:val="000000"/>
          <w:sz w:val="16"/>
          <w:szCs w:val="16"/>
        </w:rPr>
        <w:t>ithin partner organi</w:t>
      </w:r>
      <w:r>
        <w:rPr>
          <w:rFonts w:eastAsia="Verdana" w:cs="Verdana"/>
          <w:color w:val="000000"/>
          <w:sz w:val="16"/>
          <w:szCs w:val="16"/>
        </w:rPr>
        <w:t>s</w:t>
      </w:r>
      <w:r w:rsidRPr="004E1963">
        <w:rPr>
          <w:rFonts w:eastAsia="Verdana" w:cs="Verdana"/>
          <w:color w:val="000000"/>
          <w:sz w:val="16"/>
          <w:szCs w:val="16"/>
        </w:rPr>
        <w:t xml:space="preserve">ations </w:t>
      </w:r>
      <w:r>
        <w:rPr>
          <w:rFonts w:eastAsia="Verdana" w:cs="Verdana"/>
          <w:color w:val="000000"/>
          <w:sz w:val="16"/>
          <w:szCs w:val="16"/>
        </w:rPr>
        <w:t>and</w:t>
      </w:r>
      <w:r w:rsidRPr="004E1963">
        <w:rPr>
          <w:rFonts w:eastAsia="Verdana" w:cs="Verdana"/>
          <w:color w:val="000000"/>
          <w:sz w:val="16"/>
          <w:szCs w:val="16"/>
        </w:rPr>
        <w:t xml:space="preserve"> contacts outside </w:t>
      </w:r>
      <w:r>
        <w:rPr>
          <w:rFonts w:eastAsia="Verdana" w:cs="Verdana"/>
          <w:color w:val="000000"/>
          <w:sz w:val="16"/>
          <w:szCs w:val="16"/>
        </w:rPr>
        <w:t xml:space="preserve">the </w:t>
      </w:r>
      <w:r w:rsidRPr="004E1963">
        <w:rPr>
          <w:rFonts w:eastAsia="Verdana" w:cs="Verdana"/>
          <w:color w:val="000000"/>
          <w:sz w:val="16"/>
          <w:szCs w:val="16"/>
        </w:rPr>
        <w:t>partnership</w:t>
      </w:r>
      <w:r>
        <w:rPr>
          <w:rFonts w:eastAsia="Verdana" w:cs="Verdana"/>
          <w:color w:val="000000"/>
          <w:sz w:val="16"/>
          <w:szCs w:val="16"/>
        </w:rPr>
        <w:t>.</w:t>
      </w:r>
    </w:p>
  </w:footnote>
  <w:footnote w:id="5">
    <w:p w14:paraId="7DB9DE6C" w14:textId="77FAF47C" w:rsidR="00CF0F51" w:rsidRPr="009D6460" w:rsidRDefault="00CF0F51" w:rsidP="0043695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D6460">
        <w:rPr>
          <w:rFonts w:eastAsia="Verdana" w:cs="Verdana"/>
          <w:color w:val="000000"/>
          <w:sz w:val="16"/>
          <w:szCs w:val="16"/>
        </w:rPr>
        <w:t>Please also include the status of the activity</w:t>
      </w:r>
      <w:r>
        <w:rPr>
          <w:rFonts w:eastAsia="Verdana" w:cs="Verdana"/>
          <w:color w:val="000000"/>
          <w:sz w:val="16"/>
          <w:szCs w:val="16"/>
        </w:rPr>
        <w:t>.</w:t>
      </w:r>
      <w:r w:rsidRPr="009D6460">
        <w:rPr>
          <w:rFonts w:eastAsia="Verdana" w:cs="Verdana"/>
          <w:color w:val="000000"/>
          <w:sz w:val="16"/>
          <w:szCs w:val="16"/>
        </w:rPr>
        <w:t xml:space="preserve"> </w:t>
      </w:r>
      <w:r>
        <w:rPr>
          <w:rFonts w:eastAsia="Verdana" w:cs="Verdana"/>
          <w:color w:val="000000"/>
          <w:sz w:val="16"/>
          <w:szCs w:val="16"/>
        </w:rPr>
        <w:t>What has been</w:t>
      </w:r>
      <w:r w:rsidRPr="009D6460">
        <w:rPr>
          <w:rFonts w:eastAsia="Verdana" w:cs="Verdana"/>
          <w:color w:val="000000"/>
          <w:sz w:val="16"/>
          <w:szCs w:val="16"/>
        </w:rPr>
        <w:t xml:space="preserve"> done</w:t>
      </w:r>
      <w:r w:rsidR="00E61446">
        <w:rPr>
          <w:rFonts w:eastAsia="Verdana" w:cs="Verdana"/>
          <w:color w:val="000000"/>
          <w:sz w:val="16"/>
          <w:szCs w:val="16"/>
        </w:rPr>
        <w:t>,</w:t>
      </w:r>
      <w:r w:rsidRPr="009D6460">
        <w:rPr>
          <w:rFonts w:eastAsia="Verdana" w:cs="Verdana"/>
          <w:color w:val="000000"/>
          <w:sz w:val="16"/>
          <w:szCs w:val="16"/>
        </w:rPr>
        <w:t xml:space="preserve"> and how much progress </w:t>
      </w:r>
      <w:r w:rsidR="0051469F">
        <w:rPr>
          <w:rFonts w:eastAsia="Verdana" w:cs="Verdana"/>
          <w:color w:val="000000"/>
          <w:sz w:val="16"/>
          <w:szCs w:val="16"/>
        </w:rPr>
        <w:t xml:space="preserve">has </w:t>
      </w:r>
      <w:r>
        <w:rPr>
          <w:rFonts w:eastAsia="Verdana" w:cs="Verdana"/>
          <w:color w:val="000000"/>
          <w:sz w:val="16"/>
          <w:szCs w:val="16"/>
        </w:rPr>
        <w:t>there</w:t>
      </w:r>
      <w:r w:rsidRPr="009D6460">
        <w:rPr>
          <w:rFonts w:eastAsia="Verdana" w:cs="Verdana"/>
          <w:color w:val="000000"/>
          <w:sz w:val="16"/>
          <w:szCs w:val="16"/>
        </w:rPr>
        <w:t xml:space="preserve"> </w:t>
      </w:r>
      <w:r w:rsidR="0051469F">
        <w:rPr>
          <w:rFonts w:eastAsia="Verdana" w:cs="Verdana"/>
          <w:color w:val="000000"/>
          <w:sz w:val="16"/>
          <w:szCs w:val="16"/>
        </w:rPr>
        <w:t xml:space="preserve">been </w:t>
      </w:r>
      <w:r w:rsidRPr="009D6460">
        <w:rPr>
          <w:rFonts w:eastAsia="Verdana" w:cs="Verdana"/>
          <w:color w:val="000000"/>
          <w:sz w:val="16"/>
          <w:szCs w:val="16"/>
        </w:rPr>
        <w:t>in the last year?</w:t>
      </w:r>
    </w:p>
  </w:footnote>
  <w:footnote w:id="6">
    <w:p w14:paraId="5E96C9E5" w14:textId="77A4289E" w:rsidR="00CF0F51" w:rsidRPr="002C5442" w:rsidRDefault="00CF0F51" w:rsidP="0043695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C5442">
        <w:rPr>
          <w:rFonts w:eastAsia="Verdana" w:cs="Verdana"/>
          <w:color w:val="000000"/>
          <w:sz w:val="16"/>
          <w:szCs w:val="16"/>
        </w:rPr>
        <w:t xml:space="preserve">Only if applicable if the risk is outside the </w:t>
      </w:r>
      <w:r w:rsidR="00E61446">
        <w:rPr>
          <w:rFonts w:eastAsia="Verdana" w:cs="Verdana"/>
          <w:color w:val="000000"/>
          <w:sz w:val="16"/>
          <w:szCs w:val="16"/>
        </w:rPr>
        <w:t xml:space="preserve">project's </w:t>
      </w:r>
      <w:r w:rsidRPr="002C5442">
        <w:rPr>
          <w:rFonts w:eastAsia="Verdana" w:cs="Verdana"/>
          <w:color w:val="000000"/>
          <w:sz w:val="16"/>
          <w:szCs w:val="16"/>
        </w:rPr>
        <w:t>sphere of influence.</w:t>
      </w:r>
      <w:r w:rsidRPr="009D6460">
        <w:rPr>
          <w:rFonts w:eastAsia="Verdana" w:cs="Verdana"/>
          <w:color w:val="000000"/>
          <w:sz w:val="16"/>
          <w:szCs w:val="16"/>
        </w:rPr>
        <w:t xml:space="preserve"> Who do you need to </w:t>
      </w:r>
      <w:r>
        <w:rPr>
          <w:rFonts w:eastAsia="Verdana" w:cs="Verdana"/>
          <w:color w:val="000000"/>
          <w:sz w:val="16"/>
          <w:szCs w:val="16"/>
        </w:rPr>
        <w:t>reduce</w:t>
      </w:r>
      <w:r w:rsidRPr="009D6460">
        <w:rPr>
          <w:rFonts w:eastAsia="Verdana" w:cs="Verdana"/>
          <w:color w:val="000000"/>
          <w:sz w:val="16"/>
          <w:szCs w:val="16"/>
        </w:rPr>
        <w:t xml:space="preserve"> the risk</w:t>
      </w:r>
      <w:r w:rsidR="00E61446">
        <w:rPr>
          <w:rFonts w:eastAsia="Verdana" w:cs="Verdana"/>
          <w:color w:val="000000"/>
          <w:sz w:val="16"/>
          <w:szCs w:val="16"/>
        </w:rPr>
        <w:t>? W</w:t>
      </w:r>
      <w:r w:rsidRPr="009D6460">
        <w:rPr>
          <w:rFonts w:eastAsia="Verdana" w:cs="Verdana"/>
          <w:color w:val="000000"/>
          <w:sz w:val="16"/>
          <w:szCs w:val="16"/>
        </w:rPr>
        <w:t>hat do they need to do?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0242" w14:textId="77777777" w:rsidR="00CF0F51" w:rsidRPr="00AE3C8E" w:rsidRDefault="00CF0F51" w:rsidP="00AE3C8E">
    <w:pPr>
      <w:pStyle w:val="Koptekst"/>
      <w:jc w:val="right"/>
      <w:rPr>
        <w:sz w:val="16"/>
      </w:rPr>
    </w:pPr>
    <w:r w:rsidRPr="00AE3C8E">
      <w:rPr>
        <w:sz w:val="16"/>
      </w:rPr>
      <w:t xml:space="preserve">Progress report </w:t>
    </w:r>
  </w:p>
  <w:p w14:paraId="42696097" w14:textId="77777777" w:rsidR="00CF0F51" w:rsidRDefault="00CF0F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6AF0" w14:textId="77777777" w:rsidR="00CF0F51" w:rsidRDefault="00CF0F51" w:rsidP="00C962EF">
    <w:pPr>
      <w:pStyle w:val="Koptekst"/>
      <w:ind w:left="1701" w:firstLine="4536"/>
    </w:pPr>
    <w:r w:rsidRPr="00A2013E">
      <w:rPr>
        <w:noProof/>
      </w:rPr>
      <w:drawing>
        <wp:anchor distT="0" distB="0" distL="114300" distR="114300" simplePos="0" relativeHeight="251658241" behindDoc="0" locked="0" layoutInCell="1" allowOverlap="1" wp14:anchorId="55151A63" wp14:editId="25A2318A">
          <wp:simplePos x="0" y="0"/>
          <wp:positionH relativeFrom="column">
            <wp:posOffset>3167380</wp:posOffset>
          </wp:positionH>
          <wp:positionV relativeFrom="paragraph">
            <wp:posOffset>-545465</wp:posOffset>
          </wp:positionV>
          <wp:extent cx="2343051" cy="1584915"/>
          <wp:effectExtent l="0" t="0" r="635" b="0"/>
          <wp:wrapSquare wrapText="bothSides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51" cy="158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013E">
      <w:rPr>
        <w:noProof/>
      </w:rPr>
      <w:drawing>
        <wp:anchor distT="0" distB="0" distL="114300" distR="114300" simplePos="0" relativeHeight="251658240" behindDoc="0" locked="0" layoutInCell="1" allowOverlap="1" wp14:anchorId="5A535259" wp14:editId="498B0AA8">
          <wp:simplePos x="0" y="0"/>
          <wp:positionH relativeFrom="margin">
            <wp:align>center</wp:align>
          </wp:positionH>
          <wp:positionV relativeFrom="paragraph">
            <wp:posOffset>-469265</wp:posOffset>
          </wp:positionV>
          <wp:extent cx="466725" cy="1333500"/>
          <wp:effectExtent l="0" t="0" r="9525" b="0"/>
          <wp:wrapSquare wrapText="bothSides"/>
          <wp:docPr id="4" name="Afbeelding 4" descr="Rij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jk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C76"/>
    <w:multiLevelType w:val="hybridMultilevel"/>
    <w:tmpl w:val="0004E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C1A"/>
    <w:multiLevelType w:val="hybridMultilevel"/>
    <w:tmpl w:val="43EAE934"/>
    <w:lvl w:ilvl="0" w:tplc="9D5C4C44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50CD7"/>
    <w:multiLevelType w:val="hybridMultilevel"/>
    <w:tmpl w:val="A8B6BC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06A35"/>
    <w:multiLevelType w:val="hybridMultilevel"/>
    <w:tmpl w:val="835E36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4458B"/>
    <w:multiLevelType w:val="hybridMultilevel"/>
    <w:tmpl w:val="D144B78A"/>
    <w:lvl w:ilvl="0" w:tplc="A85C60A2">
      <w:start w:val="1"/>
      <w:numFmt w:val="bullet"/>
      <w:pStyle w:val="Toelichti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C73"/>
    <w:multiLevelType w:val="hybridMultilevel"/>
    <w:tmpl w:val="7CB001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8204F"/>
    <w:multiLevelType w:val="hybridMultilevel"/>
    <w:tmpl w:val="F5B82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8F1"/>
    <w:multiLevelType w:val="hybridMultilevel"/>
    <w:tmpl w:val="01D0DA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5336C"/>
    <w:multiLevelType w:val="hybridMultilevel"/>
    <w:tmpl w:val="FBD272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8480C"/>
    <w:multiLevelType w:val="hybridMultilevel"/>
    <w:tmpl w:val="9DEE534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F307A"/>
    <w:multiLevelType w:val="hybridMultilevel"/>
    <w:tmpl w:val="E2C2ED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D3AE8"/>
    <w:multiLevelType w:val="hybridMultilevel"/>
    <w:tmpl w:val="28024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030A"/>
    <w:multiLevelType w:val="hybridMultilevel"/>
    <w:tmpl w:val="86F61A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E1F40"/>
    <w:multiLevelType w:val="hybridMultilevel"/>
    <w:tmpl w:val="0A56FE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76559"/>
    <w:multiLevelType w:val="hybridMultilevel"/>
    <w:tmpl w:val="C9DE01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743F1"/>
    <w:multiLevelType w:val="hybridMultilevel"/>
    <w:tmpl w:val="4DA62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B518C"/>
    <w:multiLevelType w:val="hybridMultilevel"/>
    <w:tmpl w:val="55B0D6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B1708"/>
    <w:multiLevelType w:val="hybridMultilevel"/>
    <w:tmpl w:val="A604970A"/>
    <w:lvl w:ilvl="0" w:tplc="C6D0D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63F9"/>
    <w:multiLevelType w:val="hybridMultilevel"/>
    <w:tmpl w:val="4314A9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05962"/>
    <w:multiLevelType w:val="hybridMultilevel"/>
    <w:tmpl w:val="82103D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27D1B"/>
    <w:multiLevelType w:val="hybridMultilevel"/>
    <w:tmpl w:val="7F928B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BC4CE9"/>
    <w:multiLevelType w:val="multilevel"/>
    <w:tmpl w:val="508457DA"/>
    <w:lvl w:ilvl="0">
      <w:start w:val="1"/>
      <w:numFmt w:val="bullet"/>
      <w:pStyle w:val="Lijstopsomteken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</w:rPr>
    </w:lvl>
  </w:abstractNum>
  <w:abstractNum w:abstractNumId="22" w15:restartNumberingAfterBreak="0">
    <w:nsid w:val="55637A22"/>
    <w:multiLevelType w:val="hybridMultilevel"/>
    <w:tmpl w:val="5D108E6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13277"/>
    <w:multiLevelType w:val="hybridMultilevel"/>
    <w:tmpl w:val="5ECE8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8128A"/>
    <w:multiLevelType w:val="hybridMultilevel"/>
    <w:tmpl w:val="BFF0F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92ABD"/>
    <w:multiLevelType w:val="hybridMultilevel"/>
    <w:tmpl w:val="37D43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37F37"/>
    <w:multiLevelType w:val="hybridMultilevel"/>
    <w:tmpl w:val="79869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455CB"/>
    <w:multiLevelType w:val="hybridMultilevel"/>
    <w:tmpl w:val="0A0EF5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349B9"/>
    <w:multiLevelType w:val="hybridMultilevel"/>
    <w:tmpl w:val="0380A0A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7B54AC1"/>
    <w:multiLevelType w:val="hybridMultilevel"/>
    <w:tmpl w:val="08224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72425"/>
    <w:multiLevelType w:val="multilevel"/>
    <w:tmpl w:val="5208592C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31" w15:restartNumberingAfterBreak="0">
    <w:nsid w:val="6BFF5D05"/>
    <w:multiLevelType w:val="hybridMultilevel"/>
    <w:tmpl w:val="B012178A"/>
    <w:name w:val="EVD"/>
    <w:lvl w:ilvl="0" w:tplc="30685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61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72C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0D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7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80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47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21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24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A93"/>
    <w:multiLevelType w:val="hybridMultilevel"/>
    <w:tmpl w:val="FDF67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F70E68"/>
    <w:multiLevelType w:val="hybridMultilevel"/>
    <w:tmpl w:val="D8D878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DF0DBC"/>
    <w:multiLevelType w:val="multilevel"/>
    <w:tmpl w:val="1E004984"/>
    <w:lvl w:ilvl="0">
      <w:start w:val="1"/>
      <w:numFmt w:val="decimal"/>
      <w:pStyle w:val="Lijstnummering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742E639C"/>
    <w:multiLevelType w:val="hybridMultilevel"/>
    <w:tmpl w:val="53EE2C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FA70E3"/>
    <w:multiLevelType w:val="hybridMultilevel"/>
    <w:tmpl w:val="26806A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7F027A"/>
    <w:multiLevelType w:val="hybridMultilevel"/>
    <w:tmpl w:val="4DBEE3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648DD"/>
    <w:multiLevelType w:val="hybridMultilevel"/>
    <w:tmpl w:val="37A2B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96E61"/>
    <w:multiLevelType w:val="hybridMultilevel"/>
    <w:tmpl w:val="BB624C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070426">
    <w:abstractNumId w:val="21"/>
  </w:num>
  <w:num w:numId="2" w16cid:durableId="1514880433">
    <w:abstractNumId w:val="34"/>
  </w:num>
  <w:num w:numId="3" w16cid:durableId="1878858789">
    <w:abstractNumId w:val="30"/>
  </w:num>
  <w:num w:numId="4" w16cid:durableId="2034184158">
    <w:abstractNumId w:val="4"/>
  </w:num>
  <w:num w:numId="5" w16cid:durableId="2129809422">
    <w:abstractNumId w:val="9"/>
  </w:num>
  <w:num w:numId="6" w16cid:durableId="624968492">
    <w:abstractNumId w:val="24"/>
  </w:num>
  <w:num w:numId="7" w16cid:durableId="1220701538">
    <w:abstractNumId w:val="36"/>
  </w:num>
  <w:num w:numId="8" w16cid:durableId="1226991031">
    <w:abstractNumId w:val="6"/>
  </w:num>
  <w:num w:numId="9" w16cid:durableId="1210920825">
    <w:abstractNumId w:val="11"/>
  </w:num>
  <w:num w:numId="10" w16cid:durableId="1931960506">
    <w:abstractNumId w:val="35"/>
  </w:num>
  <w:num w:numId="11" w16cid:durableId="1184788000">
    <w:abstractNumId w:val="12"/>
  </w:num>
  <w:num w:numId="12" w16cid:durableId="517626578">
    <w:abstractNumId w:val="1"/>
  </w:num>
  <w:num w:numId="13" w16cid:durableId="1055741025">
    <w:abstractNumId w:val="17"/>
  </w:num>
  <w:num w:numId="14" w16cid:durableId="1496218848">
    <w:abstractNumId w:val="4"/>
  </w:num>
  <w:num w:numId="15" w16cid:durableId="1200125804">
    <w:abstractNumId w:val="14"/>
  </w:num>
  <w:num w:numId="16" w16cid:durableId="1847280869">
    <w:abstractNumId w:val="0"/>
  </w:num>
  <w:num w:numId="17" w16cid:durableId="1511337275">
    <w:abstractNumId w:val="38"/>
  </w:num>
  <w:num w:numId="18" w16cid:durableId="1422607858">
    <w:abstractNumId w:val="29"/>
  </w:num>
  <w:num w:numId="19" w16cid:durableId="1487167935">
    <w:abstractNumId w:val="4"/>
  </w:num>
  <w:num w:numId="20" w16cid:durableId="1351712358">
    <w:abstractNumId w:val="27"/>
  </w:num>
  <w:num w:numId="21" w16cid:durableId="757410994">
    <w:abstractNumId w:val="4"/>
  </w:num>
  <w:num w:numId="22" w16cid:durableId="1702975415">
    <w:abstractNumId w:val="4"/>
  </w:num>
  <w:num w:numId="23" w16cid:durableId="1318916657">
    <w:abstractNumId w:val="13"/>
  </w:num>
  <w:num w:numId="24" w16cid:durableId="1703825781">
    <w:abstractNumId w:val="10"/>
  </w:num>
  <w:num w:numId="25" w16cid:durableId="1862813456">
    <w:abstractNumId w:val="26"/>
  </w:num>
  <w:num w:numId="26" w16cid:durableId="253445240">
    <w:abstractNumId w:val="5"/>
  </w:num>
  <w:num w:numId="27" w16cid:durableId="91903273">
    <w:abstractNumId w:val="18"/>
  </w:num>
  <w:num w:numId="28" w16cid:durableId="1184898082">
    <w:abstractNumId w:val="16"/>
  </w:num>
  <w:num w:numId="29" w16cid:durableId="756052772">
    <w:abstractNumId w:val="33"/>
  </w:num>
  <w:num w:numId="30" w16cid:durableId="229771949">
    <w:abstractNumId w:val="32"/>
  </w:num>
  <w:num w:numId="31" w16cid:durableId="933393094">
    <w:abstractNumId w:val="23"/>
  </w:num>
  <w:num w:numId="32" w16cid:durableId="1421679469">
    <w:abstractNumId w:val="39"/>
  </w:num>
  <w:num w:numId="33" w16cid:durableId="371617474">
    <w:abstractNumId w:val="22"/>
  </w:num>
  <w:num w:numId="34" w16cid:durableId="1634477753">
    <w:abstractNumId w:val="15"/>
  </w:num>
  <w:num w:numId="35" w16cid:durableId="65882445">
    <w:abstractNumId w:val="8"/>
  </w:num>
  <w:num w:numId="36" w16cid:durableId="274991449">
    <w:abstractNumId w:val="19"/>
  </w:num>
  <w:num w:numId="37" w16cid:durableId="528372137">
    <w:abstractNumId w:val="20"/>
  </w:num>
  <w:num w:numId="38" w16cid:durableId="308288199">
    <w:abstractNumId w:val="28"/>
  </w:num>
  <w:num w:numId="39" w16cid:durableId="329328867">
    <w:abstractNumId w:val="2"/>
  </w:num>
  <w:num w:numId="40" w16cid:durableId="1590651279">
    <w:abstractNumId w:val="37"/>
  </w:num>
  <w:num w:numId="41" w16cid:durableId="199631637">
    <w:abstractNumId w:val="3"/>
  </w:num>
  <w:num w:numId="42" w16cid:durableId="1268729297">
    <w:abstractNumId w:val="25"/>
  </w:num>
  <w:num w:numId="43" w16cid:durableId="16718328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nl-N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5E"/>
    <w:rsid w:val="000002E4"/>
    <w:rsid w:val="00001913"/>
    <w:rsid w:val="00002116"/>
    <w:rsid w:val="00003AC1"/>
    <w:rsid w:val="00004155"/>
    <w:rsid w:val="00004809"/>
    <w:rsid w:val="00004958"/>
    <w:rsid w:val="00004ACF"/>
    <w:rsid w:val="00004B9E"/>
    <w:rsid w:val="00005239"/>
    <w:rsid w:val="00006B32"/>
    <w:rsid w:val="00007346"/>
    <w:rsid w:val="00007577"/>
    <w:rsid w:val="000078FE"/>
    <w:rsid w:val="00010106"/>
    <w:rsid w:val="00010177"/>
    <w:rsid w:val="00010FBD"/>
    <w:rsid w:val="00011DCD"/>
    <w:rsid w:val="00011F1B"/>
    <w:rsid w:val="00012025"/>
    <w:rsid w:val="00012A36"/>
    <w:rsid w:val="00012F93"/>
    <w:rsid w:val="000133F0"/>
    <w:rsid w:val="00014904"/>
    <w:rsid w:val="0001621C"/>
    <w:rsid w:val="0001734E"/>
    <w:rsid w:val="00020D23"/>
    <w:rsid w:val="00020DF5"/>
    <w:rsid w:val="0002105E"/>
    <w:rsid w:val="000213BB"/>
    <w:rsid w:val="000220B7"/>
    <w:rsid w:val="00022B57"/>
    <w:rsid w:val="000230B1"/>
    <w:rsid w:val="00023C4C"/>
    <w:rsid w:val="00023DEA"/>
    <w:rsid w:val="000240FC"/>
    <w:rsid w:val="000242A1"/>
    <w:rsid w:val="0002577A"/>
    <w:rsid w:val="00026233"/>
    <w:rsid w:val="00027386"/>
    <w:rsid w:val="0002778E"/>
    <w:rsid w:val="00027E65"/>
    <w:rsid w:val="00031189"/>
    <w:rsid w:val="0003195C"/>
    <w:rsid w:val="0003206B"/>
    <w:rsid w:val="00032631"/>
    <w:rsid w:val="00032861"/>
    <w:rsid w:val="00033651"/>
    <w:rsid w:val="000339B7"/>
    <w:rsid w:val="000347B2"/>
    <w:rsid w:val="00034BCE"/>
    <w:rsid w:val="000357C0"/>
    <w:rsid w:val="00035A2D"/>
    <w:rsid w:val="00035FA5"/>
    <w:rsid w:val="00036346"/>
    <w:rsid w:val="00036FF4"/>
    <w:rsid w:val="00040F2E"/>
    <w:rsid w:val="00041D8D"/>
    <w:rsid w:val="0004283B"/>
    <w:rsid w:val="00042EBC"/>
    <w:rsid w:val="000432D5"/>
    <w:rsid w:val="0004480A"/>
    <w:rsid w:val="00044B69"/>
    <w:rsid w:val="00044F03"/>
    <w:rsid w:val="0004522B"/>
    <w:rsid w:val="0004569E"/>
    <w:rsid w:val="000462D0"/>
    <w:rsid w:val="00046930"/>
    <w:rsid w:val="00046D26"/>
    <w:rsid w:val="00046E07"/>
    <w:rsid w:val="00046E0C"/>
    <w:rsid w:val="0005131D"/>
    <w:rsid w:val="000519F9"/>
    <w:rsid w:val="00052D0B"/>
    <w:rsid w:val="00053033"/>
    <w:rsid w:val="00054C38"/>
    <w:rsid w:val="000554FD"/>
    <w:rsid w:val="000563C1"/>
    <w:rsid w:val="00056E20"/>
    <w:rsid w:val="0005737C"/>
    <w:rsid w:val="000576A9"/>
    <w:rsid w:val="00057C31"/>
    <w:rsid w:val="000608AA"/>
    <w:rsid w:val="000610B8"/>
    <w:rsid w:val="0006113F"/>
    <w:rsid w:val="0006131A"/>
    <w:rsid w:val="000616D6"/>
    <w:rsid w:val="000623EA"/>
    <w:rsid w:val="00062B72"/>
    <w:rsid w:val="00064566"/>
    <w:rsid w:val="000650DA"/>
    <w:rsid w:val="000650F9"/>
    <w:rsid w:val="0006577C"/>
    <w:rsid w:val="00065967"/>
    <w:rsid w:val="00065E91"/>
    <w:rsid w:val="00066E30"/>
    <w:rsid w:val="0006776F"/>
    <w:rsid w:val="00067C9D"/>
    <w:rsid w:val="00070061"/>
    <w:rsid w:val="000700B7"/>
    <w:rsid w:val="000706CF"/>
    <w:rsid w:val="00070A84"/>
    <w:rsid w:val="00070C9D"/>
    <w:rsid w:val="000710D4"/>
    <w:rsid w:val="00073375"/>
    <w:rsid w:val="00073799"/>
    <w:rsid w:val="000746E6"/>
    <w:rsid w:val="000752F9"/>
    <w:rsid w:val="000754C5"/>
    <w:rsid w:val="00076018"/>
    <w:rsid w:val="0007603B"/>
    <w:rsid w:val="00076783"/>
    <w:rsid w:val="00076C34"/>
    <w:rsid w:val="000770D9"/>
    <w:rsid w:val="0007769C"/>
    <w:rsid w:val="00077F9E"/>
    <w:rsid w:val="0008225C"/>
    <w:rsid w:val="000826F0"/>
    <w:rsid w:val="00082CE7"/>
    <w:rsid w:val="00082E0C"/>
    <w:rsid w:val="00084088"/>
    <w:rsid w:val="00085A55"/>
    <w:rsid w:val="00086810"/>
    <w:rsid w:val="0008689D"/>
    <w:rsid w:val="000871AB"/>
    <w:rsid w:val="00094561"/>
    <w:rsid w:val="00094B00"/>
    <w:rsid w:val="00095022"/>
    <w:rsid w:val="00096D71"/>
    <w:rsid w:val="000971C5"/>
    <w:rsid w:val="00097DB4"/>
    <w:rsid w:val="000A0922"/>
    <w:rsid w:val="000A140E"/>
    <w:rsid w:val="000A1701"/>
    <w:rsid w:val="000A1ED7"/>
    <w:rsid w:val="000A1FD7"/>
    <w:rsid w:val="000A31F9"/>
    <w:rsid w:val="000A4B30"/>
    <w:rsid w:val="000A58E3"/>
    <w:rsid w:val="000A6DF2"/>
    <w:rsid w:val="000B0AFF"/>
    <w:rsid w:val="000B0DD1"/>
    <w:rsid w:val="000B1747"/>
    <w:rsid w:val="000B1ADE"/>
    <w:rsid w:val="000B1FBF"/>
    <w:rsid w:val="000B3090"/>
    <w:rsid w:val="000B31A8"/>
    <w:rsid w:val="000B4028"/>
    <w:rsid w:val="000B435B"/>
    <w:rsid w:val="000C27E7"/>
    <w:rsid w:val="000C3375"/>
    <w:rsid w:val="000C34B4"/>
    <w:rsid w:val="000C3805"/>
    <w:rsid w:val="000C4328"/>
    <w:rsid w:val="000C4439"/>
    <w:rsid w:val="000C4A4D"/>
    <w:rsid w:val="000C4CD1"/>
    <w:rsid w:val="000C6A31"/>
    <w:rsid w:val="000C7A91"/>
    <w:rsid w:val="000D00C9"/>
    <w:rsid w:val="000D15CD"/>
    <w:rsid w:val="000D1CAC"/>
    <w:rsid w:val="000D25FE"/>
    <w:rsid w:val="000D2B1E"/>
    <w:rsid w:val="000D557E"/>
    <w:rsid w:val="000D5AF3"/>
    <w:rsid w:val="000D6B26"/>
    <w:rsid w:val="000E007A"/>
    <w:rsid w:val="000E0D86"/>
    <w:rsid w:val="000E1EA9"/>
    <w:rsid w:val="000E2C30"/>
    <w:rsid w:val="000E37E4"/>
    <w:rsid w:val="000E4538"/>
    <w:rsid w:val="000E5098"/>
    <w:rsid w:val="000E6978"/>
    <w:rsid w:val="000E6C85"/>
    <w:rsid w:val="000E734F"/>
    <w:rsid w:val="000F0C8E"/>
    <w:rsid w:val="000F10FA"/>
    <w:rsid w:val="000F14C4"/>
    <w:rsid w:val="000F155C"/>
    <w:rsid w:val="000F18A7"/>
    <w:rsid w:val="000F1C52"/>
    <w:rsid w:val="000F35DC"/>
    <w:rsid w:val="000F4EA2"/>
    <w:rsid w:val="000F5EA2"/>
    <w:rsid w:val="00100423"/>
    <w:rsid w:val="00101916"/>
    <w:rsid w:val="00101D13"/>
    <w:rsid w:val="001027B9"/>
    <w:rsid w:val="00102948"/>
    <w:rsid w:val="00102E83"/>
    <w:rsid w:val="001035CC"/>
    <w:rsid w:val="001038C6"/>
    <w:rsid w:val="00104163"/>
    <w:rsid w:val="00110E09"/>
    <w:rsid w:val="00111C83"/>
    <w:rsid w:val="001135BA"/>
    <w:rsid w:val="00113D71"/>
    <w:rsid w:val="00121DC6"/>
    <w:rsid w:val="00121E2A"/>
    <w:rsid w:val="0012274F"/>
    <w:rsid w:val="00122981"/>
    <w:rsid w:val="001235DC"/>
    <w:rsid w:val="001243BF"/>
    <w:rsid w:val="00124808"/>
    <w:rsid w:val="001256A5"/>
    <w:rsid w:val="0012599D"/>
    <w:rsid w:val="00125ED3"/>
    <w:rsid w:val="00126371"/>
    <w:rsid w:val="00126CCD"/>
    <w:rsid w:val="001279E6"/>
    <w:rsid w:val="00127E7E"/>
    <w:rsid w:val="00130275"/>
    <w:rsid w:val="00133828"/>
    <w:rsid w:val="00133841"/>
    <w:rsid w:val="00136CBA"/>
    <w:rsid w:val="00137116"/>
    <w:rsid w:val="00137600"/>
    <w:rsid w:val="00137C1E"/>
    <w:rsid w:val="001401DE"/>
    <w:rsid w:val="00140AB0"/>
    <w:rsid w:val="001422EB"/>
    <w:rsid w:val="00142675"/>
    <w:rsid w:val="001434BF"/>
    <w:rsid w:val="00144479"/>
    <w:rsid w:val="00145F77"/>
    <w:rsid w:val="00146491"/>
    <w:rsid w:val="001467D7"/>
    <w:rsid w:val="001508CA"/>
    <w:rsid w:val="00150D00"/>
    <w:rsid w:val="00153091"/>
    <w:rsid w:val="0015396B"/>
    <w:rsid w:val="001539C4"/>
    <w:rsid w:val="00153B86"/>
    <w:rsid w:val="00153D60"/>
    <w:rsid w:val="00154312"/>
    <w:rsid w:val="00155422"/>
    <w:rsid w:val="00156579"/>
    <w:rsid w:val="00156BB0"/>
    <w:rsid w:val="00157460"/>
    <w:rsid w:val="00157836"/>
    <w:rsid w:val="0016035C"/>
    <w:rsid w:val="0016228F"/>
    <w:rsid w:val="00162BA7"/>
    <w:rsid w:val="0016430F"/>
    <w:rsid w:val="0016470D"/>
    <w:rsid w:val="00166E96"/>
    <w:rsid w:val="00171C93"/>
    <w:rsid w:val="00173FA4"/>
    <w:rsid w:val="00174611"/>
    <w:rsid w:val="00174D36"/>
    <w:rsid w:val="001759F7"/>
    <w:rsid w:val="00175ECE"/>
    <w:rsid w:val="00176B17"/>
    <w:rsid w:val="00176F53"/>
    <w:rsid w:val="00177421"/>
    <w:rsid w:val="00180868"/>
    <w:rsid w:val="00181D43"/>
    <w:rsid w:val="00182CB0"/>
    <w:rsid w:val="00182FF5"/>
    <w:rsid w:val="00184263"/>
    <w:rsid w:val="00184B95"/>
    <w:rsid w:val="00186084"/>
    <w:rsid w:val="00186952"/>
    <w:rsid w:val="00186C25"/>
    <w:rsid w:val="00186E8C"/>
    <w:rsid w:val="00187051"/>
    <w:rsid w:val="00191B54"/>
    <w:rsid w:val="00191D36"/>
    <w:rsid w:val="001937AF"/>
    <w:rsid w:val="00194689"/>
    <w:rsid w:val="001959C9"/>
    <w:rsid w:val="00195CF9"/>
    <w:rsid w:val="00195F79"/>
    <w:rsid w:val="00196199"/>
    <w:rsid w:val="001A1792"/>
    <w:rsid w:val="001A217B"/>
    <w:rsid w:val="001A5674"/>
    <w:rsid w:val="001A5924"/>
    <w:rsid w:val="001A73A1"/>
    <w:rsid w:val="001B060F"/>
    <w:rsid w:val="001B2263"/>
    <w:rsid w:val="001B3DFE"/>
    <w:rsid w:val="001B44AD"/>
    <w:rsid w:val="001B46F2"/>
    <w:rsid w:val="001B58B1"/>
    <w:rsid w:val="001B648E"/>
    <w:rsid w:val="001B6BFD"/>
    <w:rsid w:val="001C2907"/>
    <w:rsid w:val="001C2C3F"/>
    <w:rsid w:val="001C37BC"/>
    <w:rsid w:val="001C3989"/>
    <w:rsid w:val="001C3F3B"/>
    <w:rsid w:val="001C41CE"/>
    <w:rsid w:val="001C50B4"/>
    <w:rsid w:val="001C52CE"/>
    <w:rsid w:val="001C5BEE"/>
    <w:rsid w:val="001C6374"/>
    <w:rsid w:val="001C7F67"/>
    <w:rsid w:val="001D10F5"/>
    <w:rsid w:val="001D1F17"/>
    <w:rsid w:val="001D1F4C"/>
    <w:rsid w:val="001D2451"/>
    <w:rsid w:val="001D2B8E"/>
    <w:rsid w:val="001D4D03"/>
    <w:rsid w:val="001D4DA7"/>
    <w:rsid w:val="001D541D"/>
    <w:rsid w:val="001D5F80"/>
    <w:rsid w:val="001D695E"/>
    <w:rsid w:val="001D6B65"/>
    <w:rsid w:val="001D7312"/>
    <w:rsid w:val="001E00E7"/>
    <w:rsid w:val="001E0818"/>
    <w:rsid w:val="001E1E50"/>
    <w:rsid w:val="001E2258"/>
    <w:rsid w:val="001E46BE"/>
    <w:rsid w:val="001E6116"/>
    <w:rsid w:val="001E7E39"/>
    <w:rsid w:val="001F1609"/>
    <w:rsid w:val="001F2274"/>
    <w:rsid w:val="001F2727"/>
    <w:rsid w:val="001F2F08"/>
    <w:rsid w:val="001F42D4"/>
    <w:rsid w:val="001F4779"/>
    <w:rsid w:val="001F4FCC"/>
    <w:rsid w:val="001F6EB2"/>
    <w:rsid w:val="001F75CC"/>
    <w:rsid w:val="00201094"/>
    <w:rsid w:val="00201D31"/>
    <w:rsid w:val="002020A0"/>
    <w:rsid w:val="00202794"/>
    <w:rsid w:val="0020303E"/>
    <w:rsid w:val="0020368A"/>
    <w:rsid w:val="00203CEC"/>
    <w:rsid w:val="002048AE"/>
    <w:rsid w:val="00205D06"/>
    <w:rsid w:val="00205F5B"/>
    <w:rsid w:val="00206810"/>
    <w:rsid w:val="00211BE5"/>
    <w:rsid w:val="00212026"/>
    <w:rsid w:val="002120E6"/>
    <w:rsid w:val="00212291"/>
    <w:rsid w:val="0021504A"/>
    <w:rsid w:val="00217048"/>
    <w:rsid w:val="00217F58"/>
    <w:rsid w:val="0022157C"/>
    <w:rsid w:val="002217E5"/>
    <w:rsid w:val="00222222"/>
    <w:rsid w:val="002222FF"/>
    <w:rsid w:val="00223B4A"/>
    <w:rsid w:val="00225172"/>
    <w:rsid w:val="00226C12"/>
    <w:rsid w:val="0022724C"/>
    <w:rsid w:val="0022765F"/>
    <w:rsid w:val="00227EC9"/>
    <w:rsid w:val="0023016D"/>
    <w:rsid w:val="00230C27"/>
    <w:rsid w:val="0023116A"/>
    <w:rsid w:val="00231B58"/>
    <w:rsid w:val="00231F37"/>
    <w:rsid w:val="002322E2"/>
    <w:rsid w:val="00232500"/>
    <w:rsid w:val="00233541"/>
    <w:rsid w:val="00233A5D"/>
    <w:rsid w:val="00233E33"/>
    <w:rsid w:val="00235392"/>
    <w:rsid w:val="00235DE5"/>
    <w:rsid w:val="00236618"/>
    <w:rsid w:val="00236712"/>
    <w:rsid w:val="00236AE3"/>
    <w:rsid w:val="00236F51"/>
    <w:rsid w:val="0023712A"/>
    <w:rsid w:val="0024108D"/>
    <w:rsid w:val="00241595"/>
    <w:rsid w:val="00242564"/>
    <w:rsid w:val="002444D4"/>
    <w:rsid w:val="00244938"/>
    <w:rsid w:val="00244E03"/>
    <w:rsid w:val="00245DFF"/>
    <w:rsid w:val="00247D12"/>
    <w:rsid w:val="00247ECA"/>
    <w:rsid w:val="0025078E"/>
    <w:rsid w:val="0025128C"/>
    <w:rsid w:val="00251973"/>
    <w:rsid w:val="0025271C"/>
    <w:rsid w:val="00252FC4"/>
    <w:rsid w:val="002538D0"/>
    <w:rsid w:val="00253FE6"/>
    <w:rsid w:val="00254369"/>
    <w:rsid w:val="00254518"/>
    <w:rsid w:val="0025462E"/>
    <w:rsid w:val="00255F1D"/>
    <w:rsid w:val="002563D5"/>
    <w:rsid w:val="0025642C"/>
    <w:rsid w:val="002565C3"/>
    <w:rsid w:val="00256DC7"/>
    <w:rsid w:val="00256E57"/>
    <w:rsid w:val="00256F54"/>
    <w:rsid w:val="00257286"/>
    <w:rsid w:val="0025757B"/>
    <w:rsid w:val="002602E3"/>
    <w:rsid w:val="00263B91"/>
    <w:rsid w:val="00263C60"/>
    <w:rsid w:val="0026440D"/>
    <w:rsid w:val="002664D1"/>
    <w:rsid w:val="00266AA8"/>
    <w:rsid w:val="002710FD"/>
    <w:rsid w:val="00271168"/>
    <w:rsid w:val="002715E6"/>
    <w:rsid w:val="002727A1"/>
    <w:rsid w:val="0027343A"/>
    <w:rsid w:val="0027410F"/>
    <w:rsid w:val="00274A9D"/>
    <w:rsid w:val="00274B07"/>
    <w:rsid w:val="00275013"/>
    <w:rsid w:val="00280379"/>
    <w:rsid w:val="00281026"/>
    <w:rsid w:val="002822F2"/>
    <w:rsid w:val="00282D72"/>
    <w:rsid w:val="00284283"/>
    <w:rsid w:val="00284918"/>
    <w:rsid w:val="00285C0E"/>
    <w:rsid w:val="00286AFA"/>
    <w:rsid w:val="0029105B"/>
    <w:rsid w:val="00291681"/>
    <w:rsid w:val="00291C71"/>
    <w:rsid w:val="002928C6"/>
    <w:rsid w:val="00292AD1"/>
    <w:rsid w:val="00292E04"/>
    <w:rsid w:val="00293136"/>
    <w:rsid w:val="002946FC"/>
    <w:rsid w:val="002947F7"/>
    <w:rsid w:val="002950A9"/>
    <w:rsid w:val="002954C2"/>
    <w:rsid w:val="002965D6"/>
    <w:rsid w:val="00296AE7"/>
    <w:rsid w:val="00296DF4"/>
    <w:rsid w:val="00297C85"/>
    <w:rsid w:val="002A0D0E"/>
    <w:rsid w:val="002A107F"/>
    <w:rsid w:val="002A25E7"/>
    <w:rsid w:val="002A3400"/>
    <w:rsid w:val="002A5E87"/>
    <w:rsid w:val="002A660B"/>
    <w:rsid w:val="002A7FCF"/>
    <w:rsid w:val="002B0061"/>
    <w:rsid w:val="002B0606"/>
    <w:rsid w:val="002B0708"/>
    <w:rsid w:val="002B1D91"/>
    <w:rsid w:val="002B3221"/>
    <w:rsid w:val="002B389C"/>
    <w:rsid w:val="002B51B5"/>
    <w:rsid w:val="002B6280"/>
    <w:rsid w:val="002B742C"/>
    <w:rsid w:val="002B7BAF"/>
    <w:rsid w:val="002C28BA"/>
    <w:rsid w:val="002C2AEF"/>
    <w:rsid w:val="002C2EDE"/>
    <w:rsid w:val="002C3CF2"/>
    <w:rsid w:val="002C4521"/>
    <w:rsid w:val="002C460E"/>
    <w:rsid w:val="002C7AC9"/>
    <w:rsid w:val="002D45F0"/>
    <w:rsid w:val="002D5976"/>
    <w:rsid w:val="002D5C39"/>
    <w:rsid w:val="002D5C8D"/>
    <w:rsid w:val="002D736D"/>
    <w:rsid w:val="002D7693"/>
    <w:rsid w:val="002D7854"/>
    <w:rsid w:val="002D7C08"/>
    <w:rsid w:val="002E1C8E"/>
    <w:rsid w:val="002E56C2"/>
    <w:rsid w:val="002E5AA4"/>
    <w:rsid w:val="002E5E63"/>
    <w:rsid w:val="002E7766"/>
    <w:rsid w:val="002E7EA8"/>
    <w:rsid w:val="002F19D8"/>
    <w:rsid w:val="002F1C19"/>
    <w:rsid w:val="002F3446"/>
    <w:rsid w:val="002F3AF8"/>
    <w:rsid w:val="002F48D2"/>
    <w:rsid w:val="002F49A8"/>
    <w:rsid w:val="002F5E46"/>
    <w:rsid w:val="002F78E2"/>
    <w:rsid w:val="003006D7"/>
    <w:rsid w:val="003017E0"/>
    <w:rsid w:val="0030285A"/>
    <w:rsid w:val="00302BFF"/>
    <w:rsid w:val="003065B9"/>
    <w:rsid w:val="003113B4"/>
    <w:rsid w:val="00311499"/>
    <w:rsid w:val="00311C51"/>
    <w:rsid w:val="003123E9"/>
    <w:rsid w:val="00315019"/>
    <w:rsid w:val="00317D7F"/>
    <w:rsid w:val="00320957"/>
    <w:rsid w:val="00320AE7"/>
    <w:rsid w:val="0032490E"/>
    <w:rsid w:val="00326040"/>
    <w:rsid w:val="003271FF"/>
    <w:rsid w:val="00327BE1"/>
    <w:rsid w:val="00327E86"/>
    <w:rsid w:val="00331570"/>
    <w:rsid w:val="00331817"/>
    <w:rsid w:val="00332CF0"/>
    <w:rsid w:val="00333387"/>
    <w:rsid w:val="00333524"/>
    <w:rsid w:val="00333FAC"/>
    <w:rsid w:val="003345D0"/>
    <w:rsid w:val="00337B05"/>
    <w:rsid w:val="00340761"/>
    <w:rsid w:val="00340A6A"/>
    <w:rsid w:val="0034104C"/>
    <w:rsid w:val="00341222"/>
    <w:rsid w:val="003412D3"/>
    <w:rsid w:val="00342682"/>
    <w:rsid w:val="003428E9"/>
    <w:rsid w:val="00344015"/>
    <w:rsid w:val="003440F8"/>
    <w:rsid w:val="0034417F"/>
    <w:rsid w:val="00345589"/>
    <w:rsid w:val="003456D4"/>
    <w:rsid w:val="00345DC1"/>
    <w:rsid w:val="00346ECB"/>
    <w:rsid w:val="003473D1"/>
    <w:rsid w:val="003473F3"/>
    <w:rsid w:val="00347A24"/>
    <w:rsid w:val="00347FD0"/>
    <w:rsid w:val="00350FDA"/>
    <w:rsid w:val="00352605"/>
    <w:rsid w:val="0035462A"/>
    <w:rsid w:val="00354ADC"/>
    <w:rsid w:val="00356C58"/>
    <w:rsid w:val="00356FED"/>
    <w:rsid w:val="00357964"/>
    <w:rsid w:val="00360074"/>
    <w:rsid w:val="00360B20"/>
    <w:rsid w:val="00361BC2"/>
    <w:rsid w:val="00362BB1"/>
    <w:rsid w:val="00363B4A"/>
    <w:rsid w:val="00364246"/>
    <w:rsid w:val="00364BFE"/>
    <w:rsid w:val="00365BAB"/>
    <w:rsid w:val="003666D2"/>
    <w:rsid w:val="00366CD1"/>
    <w:rsid w:val="00370165"/>
    <w:rsid w:val="00370826"/>
    <w:rsid w:val="003716A6"/>
    <w:rsid w:val="00371FAF"/>
    <w:rsid w:val="0037244B"/>
    <w:rsid w:val="00372893"/>
    <w:rsid w:val="00372DCB"/>
    <w:rsid w:val="00372E04"/>
    <w:rsid w:val="0037331C"/>
    <w:rsid w:val="00373396"/>
    <w:rsid w:val="00373401"/>
    <w:rsid w:val="00374D42"/>
    <w:rsid w:val="0037638F"/>
    <w:rsid w:val="00376831"/>
    <w:rsid w:val="00376A4F"/>
    <w:rsid w:val="00376F7A"/>
    <w:rsid w:val="0038036B"/>
    <w:rsid w:val="00382C05"/>
    <w:rsid w:val="003833DF"/>
    <w:rsid w:val="0038356A"/>
    <w:rsid w:val="00383C81"/>
    <w:rsid w:val="00384712"/>
    <w:rsid w:val="00384822"/>
    <w:rsid w:val="00385094"/>
    <w:rsid w:val="00385DDB"/>
    <w:rsid w:val="00386B82"/>
    <w:rsid w:val="0038790B"/>
    <w:rsid w:val="00390A74"/>
    <w:rsid w:val="003912D8"/>
    <w:rsid w:val="0039163F"/>
    <w:rsid w:val="00391946"/>
    <w:rsid w:val="00394323"/>
    <w:rsid w:val="0039448F"/>
    <w:rsid w:val="00394D44"/>
    <w:rsid w:val="00394D60"/>
    <w:rsid w:val="00395775"/>
    <w:rsid w:val="00395C93"/>
    <w:rsid w:val="00396C86"/>
    <w:rsid w:val="00397C12"/>
    <w:rsid w:val="003A0190"/>
    <w:rsid w:val="003A0404"/>
    <w:rsid w:val="003A18D6"/>
    <w:rsid w:val="003A44C1"/>
    <w:rsid w:val="003A4859"/>
    <w:rsid w:val="003A4972"/>
    <w:rsid w:val="003A4FE5"/>
    <w:rsid w:val="003A68B7"/>
    <w:rsid w:val="003A7FED"/>
    <w:rsid w:val="003B16A0"/>
    <w:rsid w:val="003B16C2"/>
    <w:rsid w:val="003B1BE4"/>
    <w:rsid w:val="003B2607"/>
    <w:rsid w:val="003B3586"/>
    <w:rsid w:val="003B3DBE"/>
    <w:rsid w:val="003B5B7F"/>
    <w:rsid w:val="003B5F13"/>
    <w:rsid w:val="003C05A3"/>
    <w:rsid w:val="003C117C"/>
    <w:rsid w:val="003C17C2"/>
    <w:rsid w:val="003C32E1"/>
    <w:rsid w:val="003C42AF"/>
    <w:rsid w:val="003C6349"/>
    <w:rsid w:val="003C6668"/>
    <w:rsid w:val="003C6D5A"/>
    <w:rsid w:val="003C7519"/>
    <w:rsid w:val="003D2641"/>
    <w:rsid w:val="003D3D31"/>
    <w:rsid w:val="003D4D48"/>
    <w:rsid w:val="003D6146"/>
    <w:rsid w:val="003D627C"/>
    <w:rsid w:val="003D6534"/>
    <w:rsid w:val="003D6E20"/>
    <w:rsid w:val="003D7E4C"/>
    <w:rsid w:val="003D7EB8"/>
    <w:rsid w:val="003E032F"/>
    <w:rsid w:val="003E09F8"/>
    <w:rsid w:val="003E13BF"/>
    <w:rsid w:val="003E2299"/>
    <w:rsid w:val="003E2937"/>
    <w:rsid w:val="003E383B"/>
    <w:rsid w:val="003E41C6"/>
    <w:rsid w:val="003E488F"/>
    <w:rsid w:val="003E7AC5"/>
    <w:rsid w:val="003F0C40"/>
    <w:rsid w:val="003F1C74"/>
    <w:rsid w:val="003F1D88"/>
    <w:rsid w:val="003F22BD"/>
    <w:rsid w:val="003F26B5"/>
    <w:rsid w:val="003F2CBF"/>
    <w:rsid w:val="003F36CE"/>
    <w:rsid w:val="003F38AC"/>
    <w:rsid w:val="003F40D0"/>
    <w:rsid w:val="003F5F5C"/>
    <w:rsid w:val="003F6B27"/>
    <w:rsid w:val="003F7E9B"/>
    <w:rsid w:val="0040291A"/>
    <w:rsid w:val="00403431"/>
    <w:rsid w:val="00404AFD"/>
    <w:rsid w:val="0040512B"/>
    <w:rsid w:val="0040558E"/>
    <w:rsid w:val="00405B08"/>
    <w:rsid w:val="00406B87"/>
    <w:rsid w:val="004079F6"/>
    <w:rsid w:val="0041037D"/>
    <w:rsid w:val="00410677"/>
    <w:rsid w:val="00411D9A"/>
    <w:rsid w:val="0041243A"/>
    <w:rsid w:val="00412A3E"/>
    <w:rsid w:val="004130BF"/>
    <w:rsid w:val="004139BD"/>
    <w:rsid w:val="00413E00"/>
    <w:rsid w:val="00414399"/>
    <w:rsid w:val="004148FD"/>
    <w:rsid w:val="00415751"/>
    <w:rsid w:val="00416957"/>
    <w:rsid w:val="004169C8"/>
    <w:rsid w:val="004174A7"/>
    <w:rsid w:val="00420819"/>
    <w:rsid w:val="00426589"/>
    <w:rsid w:val="004267CC"/>
    <w:rsid w:val="00426D40"/>
    <w:rsid w:val="004278A1"/>
    <w:rsid w:val="00427980"/>
    <w:rsid w:val="00427B81"/>
    <w:rsid w:val="00427CE9"/>
    <w:rsid w:val="004310E0"/>
    <w:rsid w:val="00431406"/>
    <w:rsid w:val="00431A01"/>
    <w:rsid w:val="00431C38"/>
    <w:rsid w:val="00432064"/>
    <w:rsid w:val="00432C3E"/>
    <w:rsid w:val="00435423"/>
    <w:rsid w:val="0043695D"/>
    <w:rsid w:val="00436EC5"/>
    <w:rsid w:val="0043745A"/>
    <w:rsid w:val="004374AB"/>
    <w:rsid w:val="0043768C"/>
    <w:rsid w:val="00437C46"/>
    <w:rsid w:val="004424C2"/>
    <w:rsid w:val="0044324F"/>
    <w:rsid w:val="00444E22"/>
    <w:rsid w:val="00445B3E"/>
    <w:rsid w:val="0044703B"/>
    <w:rsid w:val="004518A1"/>
    <w:rsid w:val="004522FA"/>
    <w:rsid w:val="0045245A"/>
    <w:rsid w:val="00452C5A"/>
    <w:rsid w:val="00452DA6"/>
    <w:rsid w:val="00452E20"/>
    <w:rsid w:val="004532D6"/>
    <w:rsid w:val="004536E7"/>
    <w:rsid w:val="004544F8"/>
    <w:rsid w:val="00454834"/>
    <w:rsid w:val="0045485E"/>
    <w:rsid w:val="00454953"/>
    <w:rsid w:val="004559E8"/>
    <w:rsid w:val="00455EA1"/>
    <w:rsid w:val="004567C8"/>
    <w:rsid w:val="004573F7"/>
    <w:rsid w:val="00457474"/>
    <w:rsid w:val="0046190E"/>
    <w:rsid w:val="00463B9E"/>
    <w:rsid w:val="00463E2B"/>
    <w:rsid w:val="00463ED0"/>
    <w:rsid w:val="00464593"/>
    <w:rsid w:val="00464BDB"/>
    <w:rsid w:val="00465377"/>
    <w:rsid w:val="00466C13"/>
    <w:rsid w:val="0046748C"/>
    <w:rsid w:val="004703FE"/>
    <w:rsid w:val="004705A1"/>
    <w:rsid w:val="0047094E"/>
    <w:rsid w:val="00470A41"/>
    <w:rsid w:val="00471840"/>
    <w:rsid w:val="0047266F"/>
    <w:rsid w:val="0047292A"/>
    <w:rsid w:val="004734FC"/>
    <w:rsid w:val="00474B45"/>
    <w:rsid w:val="0047603E"/>
    <w:rsid w:val="004762E9"/>
    <w:rsid w:val="00480435"/>
    <w:rsid w:val="00480BDD"/>
    <w:rsid w:val="00480D02"/>
    <w:rsid w:val="00480F0B"/>
    <w:rsid w:val="004817AC"/>
    <w:rsid w:val="004818E3"/>
    <w:rsid w:val="0048224A"/>
    <w:rsid w:val="004825B3"/>
    <w:rsid w:val="00482F97"/>
    <w:rsid w:val="00483500"/>
    <w:rsid w:val="00483AE3"/>
    <w:rsid w:val="00484418"/>
    <w:rsid w:val="00484A84"/>
    <w:rsid w:val="0048590A"/>
    <w:rsid w:val="004861A8"/>
    <w:rsid w:val="00486790"/>
    <w:rsid w:val="00486826"/>
    <w:rsid w:val="00490307"/>
    <w:rsid w:val="0049067C"/>
    <w:rsid w:val="00490B3F"/>
    <w:rsid w:val="004924CB"/>
    <w:rsid w:val="00492BC4"/>
    <w:rsid w:val="00493F6D"/>
    <w:rsid w:val="00495810"/>
    <w:rsid w:val="00496972"/>
    <w:rsid w:val="00496E93"/>
    <w:rsid w:val="004973B8"/>
    <w:rsid w:val="004976F2"/>
    <w:rsid w:val="004A019D"/>
    <w:rsid w:val="004A0CE4"/>
    <w:rsid w:val="004A132F"/>
    <w:rsid w:val="004A1900"/>
    <w:rsid w:val="004A1F20"/>
    <w:rsid w:val="004A23BB"/>
    <w:rsid w:val="004A2EC2"/>
    <w:rsid w:val="004A387B"/>
    <w:rsid w:val="004A5CF3"/>
    <w:rsid w:val="004A6021"/>
    <w:rsid w:val="004A6F37"/>
    <w:rsid w:val="004A7478"/>
    <w:rsid w:val="004B1AFE"/>
    <w:rsid w:val="004B1DF1"/>
    <w:rsid w:val="004B26FC"/>
    <w:rsid w:val="004B2EC2"/>
    <w:rsid w:val="004B3002"/>
    <w:rsid w:val="004B315B"/>
    <w:rsid w:val="004B4261"/>
    <w:rsid w:val="004B4D6A"/>
    <w:rsid w:val="004B542F"/>
    <w:rsid w:val="004B62E0"/>
    <w:rsid w:val="004B68E7"/>
    <w:rsid w:val="004B7625"/>
    <w:rsid w:val="004C042E"/>
    <w:rsid w:val="004C0438"/>
    <w:rsid w:val="004C0E9A"/>
    <w:rsid w:val="004C0F8B"/>
    <w:rsid w:val="004C1DDC"/>
    <w:rsid w:val="004C3DC5"/>
    <w:rsid w:val="004C4190"/>
    <w:rsid w:val="004C476B"/>
    <w:rsid w:val="004C4C5F"/>
    <w:rsid w:val="004C4CD8"/>
    <w:rsid w:val="004C6EDA"/>
    <w:rsid w:val="004C7C6C"/>
    <w:rsid w:val="004D0055"/>
    <w:rsid w:val="004D07FF"/>
    <w:rsid w:val="004D0BA8"/>
    <w:rsid w:val="004D1981"/>
    <w:rsid w:val="004D603C"/>
    <w:rsid w:val="004D7204"/>
    <w:rsid w:val="004D783D"/>
    <w:rsid w:val="004D7896"/>
    <w:rsid w:val="004E0E9A"/>
    <w:rsid w:val="004E1CB9"/>
    <w:rsid w:val="004E1E14"/>
    <w:rsid w:val="004E204C"/>
    <w:rsid w:val="004E219B"/>
    <w:rsid w:val="004E5140"/>
    <w:rsid w:val="004E53DD"/>
    <w:rsid w:val="004E593F"/>
    <w:rsid w:val="004E5B5C"/>
    <w:rsid w:val="004E7C25"/>
    <w:rsid w:val="004F0D15"/>
    <w:rsid w:val="004F2C0C"/>
    <w:rsid w:val="004F2DCD"/>
    <w:rsid w:val="004F2FB6"/>
    <w:rsid w:val="004F33A8"/>
    <w:rsid w:val="004F52F4"/>
    <w:rsid w:val="004F5361"/>
    <w:rsid w:val="004F702A"/>
    <w:rsid w:val="005006B3"/>
    <w:rsid w:val="00501443"/>
    <w:rsid w:val="00501DA0"/>
    <w:rsid w:val="00503172"/>
    <w:rsid w:val="005038F9"/>
    <w:rsid w:val="0050446B"/>
    <w:rsid w:val="005051D6"/>
    <w:rsid w:val="00505CEB"/>
    <w:rsid w:val="005060E1"/>
    <w:rsid w:val="00506B6B"/>
    <w:rsid w:val="00506E3C"/>
    <w:rsid w:val="005074CE"/>
    <w:rsid w:val="00507DA2"/>
    <w:rsid w:val="00510027"/>
    <w:rsid w:val="005103D5"/>
    <w:rsid w:val="005105AD"/>
    <w:rsid w:val="00510687"/>
    <w:rsid w:val="00510E2B"/>
    <w:rsid w:val="00511D9A"/>
    <w:rsid w:val="005122C8"/>
    <w:rsid w:val="00512872"/>
    <w:rsid w:val="00513226"/>
    <w:rsid w:val="005137A2"/>
    <w:rsid w:val="00513C6F"/>
    <w:rsid w:val="005144F3"/>
    <w:rsid w:val="0051469F"/>
    <w:rsid w:val="00514A8C"/>
    <w:rsid w:val="0051680F"/>
    <w:rsid w:val="00516C03"/>
    <w:rsid w:val="00517CA3"/>
    <w:rsid w:val="00521F21"/>
    <w:rsid w:val="00522B28"/>
    <w:rsid w:val="00523813"/>
    <w:rsid w:val="00523DD5"/>
    <w:rsid w:val="00525BE9"/>
    <w:rsid w:val="00526129"/>
    <w:rsid w:val="005278BD"/>
    <w:rsid w:val="0053028F"/>
    <w:rsid w:val="00530579"/>
    <w:rsid w:val="00531260"/>
    <w:rsid w:val="0053275D"/>
    <w:rsid w:val="00532E94"/>
    <w:rsid w:val="0053351B"/>
    <w:rsid w:val="005336E4"/>
    <w:rsid w:val="00533C3C"/>
    <w:rsid w:val="00533D5D"/>
    <w:rsid w:val="005344D8"/>
    <w:rsid w:val="0053456C"/>
    <w:rsid w:val="00535964"/>
    <w:rsid w:val="00536198"/>
    <w:rsid w:val="005363B4"/>
    <w:rsid w:val="00537252"/>
    <w:rsid w:val="00537A22"/>
    <w:rsid w:val="0054068C"/>
    <w:rsid w:val="005409C1"/>
    <w:rsid w:val="00540DC0"/>
    <w:rsid w:val="00541A75"/>
    <w:rsid w:val="005439EF"/>
    <w:rsid w:val="005446D2"/>
    <w:rsid w:val="0054621B"/>
    <w:rsid w:val="00547071"/>
    <w:rsid w:val="005472AB"/>
    <w:rsid w:val="00547B85"/>
    <w:rsid w:val="00547DE6"/>
    <w:rsid w:val="005506EC"/>
    <w:rsid w:val="00551BDC"/>
    <w:rsid w:val="005523F9"/>
    <w:rsid w:val="005528FC"/>
    <w:rsid w:val="00554DE1"/>
    <w:rsid w:val="00556A10"/>
    <w:rsid w:val="005574D5"/>
    <w:rsid w:val="005612CD"/>
    <w:rsid w:val="005615BE"/>
    <w:rsid w:val="005626AD"/>
    <w:rsid w:val="005627A7"/>
    <w:rsid w:val="00563067"/>
    <w:rsid w:val="00563500"/>
    <w:rsid w:val="00563A31"/>
    <w:rsid w:val="00564131"/>
    <w:rsid w:val="00564FE6"/>
    <w:rsid w:val="0056509C"/>
    <w:rsid w:val="00566146"/>
    <w:rsid w:val="00566F4D"/>
    <w:rsid w:val="005671E0"/>
    <w:rsid w:val="005677EF"/>
    <w:rsid w:val="005709F8"/>
    <w:rsid w:val="00570F40"/>
    <w:rsid w:val="00571326"/>
    <w:rsid w:val="005714D1"/>
    <w:rsid w:val="00573380"/>
    <w:rsid w:val="00573421"/>
    <w:rsid w:val="00573B60"/>
    <w:rsid w:val="005743C1"/>
    <w:rsid w:val="00577BE7"/>
    <w:rsid w:val="00577CDB"/>
    <w:rsid w:val="00580063"/>
    <w:rsid w:val="005801B5"/>
    <w:rsid w:val="00581732"/>
    <w:rsid w:val="00582384"/>
    <w:rsid w:val="005837BA"/>
    <w:rsid w:val="00584593"/>
    <w:rsid w:val="00585F2E"/>
    <w:rsid w:val="00587368"/>
    <w:rsid w:val="005877D3"/>
    <w:rsid w:val="00587842"/>
    <w:rsid w:val="00590533"/>
    <w:rsid w:val="005908F8"/>
    <w:rsid w:val="00590E72"/>
    <w:rsid w:val="0059454C"/>
    <w:rsid w:val="0059487A"/>
    <w:rsid w:val="00595F2E"/>
    <w:rsid w:val="005963BD"/>
    <w:rsid w:val="00596ABD"/>
    <w:rsid w:val="00596E7B"/>
    <w:rsid w:val="005A057E"/>
    <w:rsid w:val="005A1ADD"/>
    <w:rsid w:val="005A4FE7"/>
    <w:rsid w:val="005A54BF"/>
    <w:rsid w:val="005A5706"/>
    <w:rsid w:val="005A639E"/>
    <w:rsid w:val="005A662D"/>
    <w:rsid w:val="005A6FB8"/>
    <w:rsid w:val="005B1359"/>
    <w:rsid w:val="005B14AA"/>
    <w:rsid w:val="005B1859"/>
    <w:rsid w:val="005B365D"/>
    <w:rsid w:val="005B4D25"/>
    <w:rsid w:val="005B5549"/>
    <w:rsid w:val="005B6F2F"/>
    <w:rsid w:val="005B719F"/>
    <w:rsid w:val="005B73A1"/>
    <w:rsid w:val="005C0020"/>
    <w:rsid w:val="005C18CE"/>
    <w:rsid w:val="005C21FE"/>
    <w:rsid w:val="005C2217"/>
    <w:rsid w:val="005C2D4C"/>
    <w:rsid w:val="005C318C"/>
    <w:rsid w:val="005C34C5"/>
    <w:rsid w:val="005C3957"/>
    <w:rsid w:val="005C3AF9"/>
    <w:rsid w:val="005C4739"/>
    <w:rsid w:val="005C498B"/>
    <w:rsid w:val="005C5E3B"/>
    <w:rsid w:val="005C5E8D"/>
    <w:rsid w:val="005C647C"/>
    <w:rsid w:val="005C656F"/>
    <w:rsid w:val="005C7171"/>
    <w:rsid w:val="005C7E27"/>
    <w:rsid w:val="005C7F36"/>
    <w:rsid w:val="005D0093"/>
    <w:rsid w:val="005D23D7"/>
    <w:rsid w:val="005D55D2"/>
    <w:rsid w:val="005D5F52"/>
    <w:rsid w:val="005D5F71"/>
    <w:rsid w:val="005D7169"/>
    <w:rsid w:val="005D7229"/>
    <w:rsid w:val="005D7BF7"/>
    <w:rsid w:val="005E121B"/>
    <w:rsid w:val="005E1C2F"/>
    <w:rsid w:val="005E6837"/>
    <w:rsid w:val="005F00CE"/>
    <w:rsid w:val="005F0745"/>
    <w:rsid w:val="005F0917"/>
    <w:rsid w:val="005F10A2"/>
    <w:rsid w:val="005F18FC"/>
    <w:rsid w:val="005F46B6"/>
    <w:rsid w:val="005F4C5C"/>
    <w:rsid w:val="005F53DC"/>
    <w:rsid w:val="005F65FD"/>
    <w:rsid w:val="005F7D7E"/>
    <w:rsid w:val="00600D02"/>
    <w:rsid w:val="00600DF8"/>
    <w:rsid w:val="00601122"/>
    <w:rsid w:val="00601242"/>
    <w:rsid w:val="006016FC"/>
    <w:rsid w:val="00602CB0"/>
    <w:rsid w:val="0060410F"/>
    <w:rsid w:val="00604B09"/>
    <w:rsid w:val="00605A43"/>
    <w:rsid w:val="00605D22"/>
    <w:rsid w:val="00606561"/>
    <w:rsid w:val="0060660D"/>
    <w:rsid w:val="00606A1A"/>
    <w:rsid w:val="00607AC4"/>
    <w:rsid w:val="00610DA9"/>
    <w:rsid w:val="00611A72"/>
    <w:rsid w:val="00611E85"/>
    <w:rsid w:val="00612D7B"/>
    <w:rsid w:val="006149B2"/>
    <w:rsid w:val="00615C41"/>
    <w:rsid w:val="006178A3"/>
    <w:rsid w:val="00617CC3"/>
    <w:rsid w:val="00617DA6"/>
    <w:rsid w:val="00617DE6"/>
    <w:rsid w:val="006201B1"/>
    <w:rsid w:val="006207FB"/>
    <w:rsid w:val="00620ACF"/>
    <w:rsid w:val="00620B19"/>
    <w:rsid w:val="00622815"/>
    <w:rsid w:val="00622F37"/>
    <w:rsid w:val="0062353F"/>
    <w:rsid w:val="006254D1"/>
    <w:rsid w:val="00625687"/>
    <w:rsid w:val="00625EC3"/>
    <w:rsid w:val="00625EE4"/>
    <w:rsid w:val="00631F6B"/>
    <w:rsid w:val="006326C6"/>
    <w:rsid w:val="0063418F"/>
    <w:rsid w:val="006356FF"/>
    <w:rsid w:val="00636A97"/>
    <w:rsid w:val="00636B1E"/>
    <w:rsid w:val="00636B5E"/>
    <w:rsid w:val="00637A6C"/>
    <w:rsid w:val="00637B50"/>
    <w:rsid w:val="0064270F"/>
    <w:rsid w:val="006438EE"/>
    <w:rsid w:val="0064425A"/>
    <w:rsid w:val="00646E3A"/>
    <w:rsid w:val="00650AC1"/>
    <w:rsid w:val="00651042"/>
    <w:rsid w:val="0065347E"/>
    <w:rsid w:val="00653F2E"/>
    <w:rsid w:val="006553F9"/>
    <w:rsid w:val="006555A7"/>
    <w:rsid w:val="0065591A"/>
    <w:rsid w:val="0065679E"/>
    <w:rsid w:val="0066064A"/>
    <w:rsid w:val="00660961"/>
    <w:rsid w:val="00661102"/>
    <w:rsid w:val="00663F46"/>
    <w:rsid w:val="00664D0A"/>
    <w:rsid w:val="00665FBE"/>
    <w:rsid w:val="00666287"/>
    <w:rsid w:val="00666F76"/>
    <w:rsid w:val="00667766"/>
    <w:rsid w:val="00667870"/>
    <w:rsid w:val="00670D92"/>
    <w:rsid w:val="00671A45"/>
    <w:rsid w:val="00671DF1"/>
    <w:rsid w:val="0067292E"/>
    <w:rsid w:val="00673E16"/>
    <w:rsid w:val="00675258"/>
    <w:rsid w:val="00675402"/>
    <w:rsid w:val="0068031B"/>
    <w:rsid w:val="00680C6C"/>
    <w:rsid w:val="006820FE"/>
    <w:rsid w:val="0068221C"/>
    <w:rsid w:val="006825C9"/>
    <w:rsid w:val="0068558F"/>
    <w:rsid w:val="00685904"/>
    <w:rsid w:val="00685B41"/>
    <w:rsid w:val="006878A8"/>
    <w:rsid w:val="006903BF"/>
    <w:rsid w:val="006917D8"/>
    <w:rsid w:val="006929CD"/>
    <w:rsid w:val="00694033"/>
    <w:rsid w:val="00694310"/>
    <w:rsid w:val="00694386"/>
    <w:rsid w:val="006944EB"/>
    <w:rsid w:val="00694B9C"/>
    <w:rsid w:val="00697073"/>
    <w:rsid w:val="00697595"/>
    <w:rsid w:val="006A0245"/>
    <w:rsid w:val="006A0C0A"/>
    <w:rsid w:val="006A2C25"/>
    <w:rsid w:val="006A2CC9"/>
    <w:rsid w:val="006A42BF"/>
    <w:rsid w:val="006A498F"/>
    <w:rsid w:val="006A5F54"/>
    <w:rsid w:val="006A6F08"/>
    <w:rsid w:val="006A71BF"/>
    <w:rsid w:val="006A7BC3"/>
    <w:rsid w:val="006B41E6"/>
    <w:rsid w:val="006B55E1"/>
    <w:rsid w:val="006B65DB"/>
    <w:rsid w:val="006B68BC"/>
    <w:rsid w:val="006B6BF2"/>
    <w:rsid w:val="006B7B4B"/>
    <w:rsid w:val="006C05C7"/>
    <w:rsid w:val="006C2B4C"/>
    <w:rsid w:val="006C686D"/>
    <w:rsid w:val="006C6BDC"/>
    <w:rsid w:val="006C787A"/>
    <w:rsid w:val="006C7AD7"/>
    <w:rsid w:val="006D0685"/>
    <w:rsid w:val="006D1231"/>
    <w:rsid w:val="006D15D6"/>
    <w:rsid w:val="006D16BE"/>
    <w:rsid w:val="006D379B"/>
    <w:rsid w:val="006D4906"/>
    <w:rsid w:val="006D5131"/>
    <w:rsid w:val="006D5BE0"/>
    <w:rsid w:val="006D646E"/>
    <w:rsid w:val="006D727A"/>
    <w:rsid w:val="006D737E"/>
    <w:rsid w:val="006E0972"/>
    <w:rsid w:val="006E0C13"/>
    <w:rsid w:val="006E1488"/>
    <w:rsid w:val="006E20EA"/>
    <w:rsid w:val="006E3901"/>
    <w:rsid w:val="006E3BDE"/>
    <w:rsid w:val="006E6081"/>
    <w:rsid w:val="006E6C05"/>
    <w:rsid w:val="006E75F2"/>
    <w:rsid w:val="006E7E64"/>
    <w:rsid w:val="006F09A0"/>
    <w:rsid w:val="006F0C02"/>
    <w:rsid w:val="006F1C0E"/>
    <w:rsid w:val="006F3F8A"/>
    <w:rsid w:val="006F4164"/>
    <w:rsid w:val="00700647"/>
    <w:rsid w:val="0070129C"/>
    <w:rsid w:val="00702A27"/>
    <w:rsid w:val="0070335F"/>
    <w:rsid w:val="00704E1A"/>
    <w:rsid w:val="00706181"/>
    <w:rsid w:val="00706890"/>
    <w:rsid w:val="007107E9"/>
    <w:rsid w:val="0071126D"/>
    <w:rsid w:val="00712255"/>
    <w:rsid w:val="00712E90"/>
    <w:rsid w:val="00713DBF"/>
    <w:rsid w:val="0071634F"/>
    <w:rsid w:val="007168E0"/>
    <w:rsid w:val="00717177"/>
    <w:rsid w:val="00717B9A"/>
    <w:rsid w:val="00720295"/>
    <w:rsid w:val="00720B73"/>
    <w:rsid w:val="00720D64"/>
    <w:rsid w:val="00723C13"/>
    <w:rsid w:val="0072532C"/>
    <w:rsid w:val="00725353"/>
    <w:rsid w:val="00725CC4"/>
    <w:rsid w:val="00725D56"/>
    <w:rsid w:val="00726697"/>
    <w:rsid w:val="00726B4C"/>
    <w:rsid w:val="007275D3"/>
    <w:rsid w:val="00731D03"/>
    <w:rsid w:val="007343D5"/>
    <w:rsid w:val="007344E7"/>
    <w:rsid w:val="00735D82"/>
    <w:rsid w:val="0073608D"/>
    <w:rsid w:val="0073641A"/>
    <w:rsid w:val="00736817"/>
    <w:rsid w:val="0073726A"/>
    <w:rsid w:val="00737875"/>
    <w:rsid w:val="00737CF1"/>
    <w:rsid w:val="00740321"/>
    <w:rsid w:val="0074089C"/>
    <w:rsid w:val="0074164D"/>
    <w:rsid w:val="007439B7"/>
    <w:rsid w:val="007439D8"/>
    <w:rsid w:val="0074413D"/>
    <w:rsid w:val="007459A3"/>
    <w:rsid w:val="00745F3E"/>
    <w:rsid w:val="00747B13"/>
    <w:rsid w:val="00750DDF"/>
    <w:rsid w:val="007525E8"/>
    <w:rsid w:val="00752A48"/>
    <w:rsid w:val="00753AE3"/>
    <w:rsid w:val="00754B6F"/>
    <w:rsid w:val="00755923"/>
    <w:rsid w:val="00755EE0"/>
    <w:rsid w:val="00756E37"/>
    <w:rsid w:val="00756EB1"/>
    <w:rsid w:val="00757D05"/>
    <w:rsid w:val="0076299D"/>
    <w:rsid w:val="007633C3"/>
    <w:rsid w:val="00764A3F"/>
    <w:rsid w:val="00764BEC"/>
    <w:rsid w:val="00765307"/>
    <w:rsid w:val="00765A35"/>
    <w:rsid w:val="00765A94"/>
    <w:rsid w:val="00765E83"/>
    <w:rsid w:val="00766377"/>
    <w:rsid w:val="007668DD"/>
    <w:rsid w:val="007670BE"/>
    <w:rsid w:val="00773568"/>
    <w:rsid w:val="007736EE"/>
    <w:rsid w:val="007737E7"/>
    <w:rsid w:val="00776574"/>
    <w:rsid w:val="007768E0"/>
    <w:rsid w:val="00777E26"/>
    <w:rsid w:val="007808AE"/>
    <w:rsid w:val="007808BB"/>
    <w:rsid w:val="00781977"/>
    <w:rsid w:val="007826B7"/>
    <w:rsid w:val="0078288E"/>
    <w:rsid w:val="00782B56"/>
    <w:rsid w:val="00782C84"/>
    <w:rsid w:val="00783DE6"/>
    <w:rsid w:val="00784A49"/>
    <w:rsid w:val="00784B0F"/>
    <w:rsid w:val="007861A8"/>
    <w:rsid w:val="007871B5"/>
    <w:rsid w:val="00791920"/>
    <w:rsid w:val="00792251"/>
    <w:rsid w:val="00792A96"/>
    <w:rsid w:val="00793860"/>
    <w:rsid w:val="007956EE"/>
    <w:rsid w:val="00795848"/>
    <w:rsid w:val="00796310"/>
    <w:rsid w:val="007967F1"/>
    <w:rsid w:val="0079780C"/>
    <w:rsid w:val="007A08A4"/>
    <w:rsid w:val="007A15A9"/>
    <w:rsid w:val="007A1965"/>
    <w:rsid w:val="007A1B66"/>
    <w:rsid w:val="007A1EBE"/>
    <w:rsid w:val="007A2E74"/>
    <w:rsid w:val="007A63CF"/>
    <w:rsid w:val="007A6446"/>
    <w:rsid w:val="007A6496"/>
    <w:rsid w:val="007A64C6"/>
    <w:rsid w:val="007A6F2F"/>
    <w:rsid w:val="007B0A11"/>
    <w:rsid w:val="007B1BA2"/>
    <w:rsid w:val="007B20AC"/>
    <w:rsid w:val="007B4F0D"/>
    <w:rsid w:val="007B50DA"/>
    <w:rsid w:val="007B59E6"/>
    <w:rsid w:val="007B5A09"/>
    <w:rsid w:val="007B5EB2"/>
    <w:rsid w:val="007B652B"/>
    <w:rsid w:val="007B671F"/>
    <w:rsid w:val="007B7633"/>
    <w:rsid w:val="007C142F"/>
    <w:rsid w:val="007C1C92"/>
    <w:rsid w:val="007C22FF"/>
    <w:rsid w:val="007C297A"/>
    <w:rsid w:val="007C4449"/>
    <w:rsid w:val="007C6DD9"/>
    <w:rsid w:val="007C731E"/>
    <w:rsid w:val="007C7A27"/>
    <w:rsid w:val="007D255A"/>
    <w:rsid w:val="007D34AB"/>
    <w:rsid w:val="007D4905"/>
    <w:rsid w:val="007D4975"/>
    <w:rsid w:val="007D50D8"/>
    <w:rsid w:val="007D5BD8"/>
    <w:rsid w:val="007D5F3D"/>
    <w:rsid w:val="007D6722"/>
    <w:rsid w:val="007D6CC3"/>
    <w:rsid w:val="007D6F3F"/>
    <w:rsid w:val="007D766F"/>
    <w:rsid w:val="007E03B5"/>
    <w:rsid w:val="007E134B"/>
    <w:rsid w:val="007E345B"/>
    <w:rsid w:val="007E3A9F"/>
    <w:rsid w:val="007E4A70"/>
    <w:rsid w:val="007E4DC7"/>
    <w:rsid w:val="007E5DF4"/>
    <w:rsid w:val="007E6EE8"/>
    <w:rsid w:val="007E77E6"/>
    <w:rsid w:val="007E7B45"/>
    <w:rsid w:val="007F0E76"/>
    <w:rsid w:val="007F124E"/>
    <w:rsid w:val="007F1960"/>
    <w:rsid w:val="007F1B48"/>
    <w:rsid w:val="007F21C0"/>
    <w:rsid w:val="007F240A"/>
    <w:rsid w:val="007F2D26"/>
    <w:rsid w:val="007F3996"/>
    <w:rsid w:val="007F3F27"/>
    <w:rsid w:val="007F516F"/>
    <w:rsid w:val="007F5F88"/>
    <w:rsid w:val="007F62F1"/>
    <w:rsid w:val="0080002A"/>
    <w:rsid w:val="00800557"/>
    <w:rsid w:val="00800FEE"/>
    <w:rsid w:val="0080136D"/>
    <w:rsid w:val="008014F6"/>
    <w:rsid w:val="00801ABD"/>
    <w:rsid w:val="00801E2D"/>
    <w:rsid w:val="00803318"/>
    <w:rsid w:val="00803BA9"/>
    <w:rsid w:val="0080492F"/>
    <w:rsid w:val="00805236"/>
    <w:rsid w:val="008071C1"/>
    <w:rsid w:val="008108EC"/>
    <w:rsid w:val="00812683"/>
    <w:rsid w:val="0081432D"/>
    <w:rsid w:val="00815E25"/>
    <w:rsid w:val="00817AA0"/>
    <w:rsid w:val="00820497"/>
    <w:rsid w:val="008204A3"/>
    <w:rsid w:val="00820B7E"/>
    <w:rsid w:val="00821100"/>
    <w:rsid w:val="008213C7"/>
    <w:rsid w:val="00821AB1"/>
    <w:rsid w:val="0082231C"/>
    <w:rsid w:val="00823010"/>
    <w:rsid w:val="00823240"/>
    <w:rsid w:val="008267B7"/>
    <w:rsid w:val="00827E4A"/>
    <w:rsid w:val="008300D3"/>
    <w:rsid w:val="0083160D"/>
    <w:rsid w:val="00831F3C"/>
    <w:rsid w:val="00832050"/>
    <w:rsid w:val="0083376C"/>
    <w:rsid w:val="008342CE"/>
    <w:rsid w:val="008343E3"/>
    <w:rsid w:val="00834AE0"/>
    <w:rsid w:val="00835102"/>
    <w:rsid w:val="00837237"/>
    <w:rsid w:val="008373EF"/>
    <w:rsid w:val="00837F40"/>
    <w:rsid w:val="00840A2D"/>
    <w:rsid w:val="00840D35"/>
    <w:rsid w:val="0084125D"/>
    <w:rsid w:val="00841985"/>
    <w:rsid w:val="0084227B"/>
    <w:rsid w:val="00842CBB"/>
    <w:rsid w:val="00842F02"/>
    <w:rsid w:val="0084305D"/>
    <w:rsid w:val="008437F8"/>
    <w:rsid w:val="0084386D"/>
    <w:rsid w:val="008438E1"/>
    <w:rsid w:val="00844158"/>
    <w:rsid w:val="00844B2E"/>
    <w:rsid w:val="00845C3F"/>
    <w:rsid w:val="00846DAB"/>
    <w:rsid w:val="00847573"/>
    <w:rsid w:val="008479C3"/>
    <w:rsid w:val="0085144E"/>
    <w:rsid w:val="008535F1"/>
    <w:rsid w:val="008554EC"/>
    <w:rsid w:val="0085569E"/>
    <w:rsid w:val="00855837"/>
    <w:rsid w:val="00855D39"/>
    <w:rsid w:val="00856D04"/>
    <w:rsid w:val="00857FF3"/>
    <w:rsid w:val="00861340"/>
    <w:rsid w:val="00862FD6"/>
    <w:rsid w:val="008642D9"/>
    <w:rsid w:val="008647CD"/>
    <w:rsid w:val="00864890"/>
    <w:rsid w:val="008653AB"/>
    <w:rsid w:val="008670E0"/>
    <w:rsid w:val="008674B9"/>
    <w:rsid w:val="00870C6A"/>
    <w:rsid w:val="00870EE6"/>
    <w:rsid w:val="00871A13"/>
    <w:rsid w:val="00872E9F"/>
    <w:rsid w:val="008732A1"/>
    <w:rsid w:val="008736E1"/>
    <w:rsid w:val="00874738"/>
    <w:rsid w:val="00874785"/>
    <w:rsid w:val="0087511D"/>
    <w:rsid w:val="00875937"/>
    <w:rsid w:val="0087687F"/>
    <w:rsid w:val="00877BC3"/>
    <w:rsid w:val="00881801"/>
    <w:rsid w:val="00881AE2"/>
    <w:rsid w:val="00881B8B"/>
    <w:rsid w:val="00882163"/>
    <w:rsid w:val="0088281F"/>
    <w:rsid w:val="0088368A"/>
    <w:rsid w:val="0088383B"/>
    <w:rsid w:val="00883CD9"/>
    <w:rsid w:val="00884946"/>
    <w:rsid w:val="00885186"/>
    <w:rsid w:val="008868CE"/>
    <w:rsid w:val="00887587"/>
    <w:rsid w:val="0088762B"/>
    <w:rsid w:val="00890395"/>
    <w:rsid w:val="008908AD"/>
    <w:rsid w:val="008916DF"/>
    <w:rsid w:val="00891B61"/>
    <w:rsid w:val="008928B4"/>
    <w:rsid w:val="0089293F"/>
    <w:rsid w:val="008932D1"/>
    <w:rsid w:val="00895F74"/>
    <w:rsid w:val="008968A2"/>
    <w:rsid w:val="00896DC8"/>
    <w:rsid w:val="008971B8"/>
    <w:rsid w:val="008A0056"/>
    <w:rsid w:val="008A0895"/>
    <w:rsid w:val="008A1066"/>
    <w:rsid w:val="008A114E"/>
    <w:rsid w:val="008A19D4"/>
    <w:rsid w:val="008A2AB8"/>
    <w:rsid w:val="008A408B"/>
    <w:rsid w:val="008A469A"/>
    <w:rsid w:val="008A4DAA"/>
    <w:rsid w:val="008A53CE"/>
    <w:rsid w:val="008A667B"/>
    <w:rsid w:val="008A74D8"/>
    <w:rsid w:val="008B0523"/>
    <w:rsid w:val="008B0B80"/>
    <w:rsid w:val="008B299F"/>
    <w:rsid w:val="008B3441"/>
    <w:rsid w:val="008B344E"/>
    <w:rsid w:val="008B48C6"/>
    <w:rsid w:val="008B6A17"/>
    <w:rsid w:val="008B727E"/>
    <w:rsid w:val="008B7533"/>
    <w:rsid w:val="008C0788"/>
    <w:rsid w:val="008C0896"/>
    <w:rsid w:val="008C08D4"/>
    <w:rsid w:val="008C1065"/>
    <w:rsid w:val="008C1659"/>
    <w:rsid w:val="008C23B3"/>
    <w:rsid w:val="008C3103"/>
    <w:rsid w:val="008C33D4"/>
    <w:rsid w:val="008C3C6A"/>
    <w:rsid w:val="008C59E6"/>
    <w:rsid w:val="008C6D59"/>
    <w:rsid w:val="008C6DF4"/>
    <w:rsid w:val="008C76F4"/>
    <w:rsid w:val="008D0DA7"/>
    <w:rsid w:val="008D0E70"/>
    <w:rsid w:val="008D170B"/>
    <w:rsid w:val="008D1C0A"/>
    <w:rsid w:val="008D359C"/>
    <w:rsid w:val="008D445A"/>
    <w:rsid w:val="008D50F0"/>
    <w:rsid w:val="008D58DC"/>
    <w:rsid w:val="008D6510"/>
    <w:rsid w:val="008D7931"/>
    <w:rsid w:val="008D7995"/>
    <w:rsid w:val="008E1169"/>
    <w:rsid w:val="008E17A4"/>
    <w:rsid w:val="008E2BC7"/>
    <w:rsid w:val="008E37D9"/>
    <w:rsid w:val="008E50E1"/>
    <w:rsid w:val="008E79A2"/>
    <w:rsid w:val="008F0060"/>
    <w:rsid w:val="008F0AF7"/>
    <w:rsid w:val="008F0C54"/>
    <w:rsid w:val="008F1C24"/>
    <w:rsid w:val="008F1CA0"/>
    <w:rsid w:val="008F2DE2"/>
    <w:rsid w:val="008F4EF5"/>
    <w:rsid w:val="008F58AF"/>
    <w:rsid w:val="008F5B5F"/>
    <w:rsid w:val="008F76EE"/>
    <w:rsid w:val="008F7BE8"/>
    <w:rsid w:val="0090152C"/>
    <w:rsid w:val="0090223F"/>
    <w:rsid w:val="00902AEB"/>
    <w:rsid w:val="00902FC1"/>
    <w:rsid w:val="00903C00"/>
    <w:rsid w:val="00904294"/>
    <w:rsid w:val="009053C9"/>
    <w:rsid w:val="00905F7D"/>
    <w:rsid w:val="009067A3"/>
    <w:rsid w:val="0090735A"/>
    <w:rsid w:val="009078A6"/>
    <w:rsid w:val="00907972"/>
    <w:rsid w:val="00910754"/>
    <w:rsid w:val="00911E69"/>
    <w:rsid w:val="00912E25"/>
    <w:rsid w:val="0091513B"/>
    <w:rsid w:val="009164BD"/>
    <w:rsid w:val="00917EB7"/>
    <w:rsid w:val="00920993"/>
    <w:rsid w:val="00920AD7"/>
    <w:rsid w:val="00920C36"/>
    <w:rsid w:val="0092149E"/>
    <w:rsid w:val="0092207E"/>
    <w:rsid w:val="0092404B"/>
    <w:rsid w:val="00924305"/>
    <w:rsid w:val="00924E67"/>
    <w:rsid w:val="00924FF2"/>
    <w:rsid w:val="0092515F"/>
    <w:rsid w:val="0092576B"/>
    <w:rsid w:val="00925E44"/>
    <w:rsid w:val="009310A9"/>
    <w:rsid w:val="009310D1"/>
    <w:rsid w:val="0093126C"/>
    <w:rsid w:val="009335E4"/>
    <w:rsid w:val="00934146"/>
    <w:rsid w:val="00934C3D"/>
    <w:rsid w:val="0093561A"/>
    <w:rsid w:val="0093634B"/>
    <w:rsid w:val="009364EA"/>
    <w:rsid w:val="00937A44"/>
    <w:rsid w:val="00937B18"/>
    <w:rsid w:val="00940427"/>
    <w:rsid w:val="009413C8"/>
    <w:rsid w:val="00941B08"/>
    <w:rsid w:val="00942804"/>
    <w:rsid w:val="00943A0C"/>
    <w:rsid w:val="00943E6B"/>
    <w:rsid w:val="0094464E"/>
    <w:rsid w:val="00944A60"/>
    <w:rsid w:val="009454D5"/>
    <w:rsid w:val="00945799"/>
    <w:rsid w:val="00945EED"/>
    <w:rsid w:val="00946995"/>
    <w:rsid w:val="00946D6A"/>
    <w:rsid w:val="00950A9C"/>
    <w:rsid w:val="00950F0C"/>
    <w:rsid w:val="00951593"/>
    <w:rsid w:val="009523F1"/>
    <w:rsid w:val="00953A94"/>
    <w:rsid w:val="0095432E"/>
    <w:rsid w:val="00954494"/>
    <w:rsid w:val="00955718"/>
    <w:rsid w:val="009576FB"/>
    <w:rsid w:val="00957CCE"/>
    <w:rsid w:val="0096176D"/>
    <w:rsid w:val="00962E1F"/>
    <w:rsid w:val="00963A25"/>
    <w:rsid w:val="00965551"/>
    <w:rsid w:val="00966191"/>
    <w:rsid w:val="009668C4"/>
    <w:rsid w:val="00970144"/>
    <w:rsid w:val="009701CD"/>
    <w:rsid w:val="00970AC0"/>
    <w:rsid w:val="0097139B"/>
    <w:rsid w:val="0097168A"/>
    <w:rsid w:val="00971A66"/>
    <w:rsid w:val="00971C8F"/>
    <w:rsid w:val="00971FD3"/>
    <w:rsid w:val="00971FE9"/>
    <w:rsid w:val="0097274F"/>
    <w:rsid w:val="00972887"/>
    <w:rsid w:val="00972CCD"/>
    <w:rsid w:val="009742C6"/>
    <w:rsid w:val="00974EE0"/>
    <w:rsid w:val="00974FE0"/>
    <w:rsid w:val="00975163"/>
    <w:rsid w:val="00975ABF"/>
    <w:rsid w:val="009760D8"/>
    <w:rsid w:val="00976724"/>
    <w:rsid w:val="00976F68"/>
    <w:rsid w:val="0098185F"/>
    <w:rsid w:val="00983C79"/>
    <w:rsid w:val="00983EF2"/>
    <w:rsid w:val="009841A8"/>
    <w:rsid w:val="009844EF"/>
    <w:rsid w:val="00984E58"/>
    <w:rsid w:val="00985924"/>
    <w:rsid w:val="0098635D"/>
    <w:rsid w:val="00986492"/>
    <w:rsid w:val="00986A52"/>
    <w:rsid w:val="00991B7C"/>
    <w:rsid w:val="00991D58"/>
    <w:rsid w:val="009927C5"/>
    <w:rsid w:val="00992E1A"/>
    <w:rsid w:val="00993CB0"/>
    <w:rsid w:val="0099434D"/>
    <w:rsid w:val="00995B6A"/>
    <w:rsid w:val="00996CAA"/>
    <w:rsid w:val="009A01B1"/>
    <w:rsid w:val="009A0E17"/>
    <w:rsid w:val="009A2A7B"/>
    <w:rsid w:val="009A3AC0"/>
    <w:rsid w:val="009A492D"/>
    <w:rsid w:val="009A5A72"/>
    <w:rsid w:val="009A6214"/>
    <w:rsid w:val="009A639B"/>
    <w:rsid w:val="009A7AB9"/>
    <w:rsid w:val="009B02EE"/>
    <w:rsid w:val="009B0486"/>
    <w:rsid w:val="009B10C8"/>
    <w:rsid w:val="009B263E"/>
    <w:rsid w:val="009B2F67"/>
    <w:rsid w:val="009B30E2"/>
    <w:rsid w:val="009B39E1"/>
    <w:rsid w:val="009B4B10"/>
    <w:rsid w:val="009B6B5D"/>
    <w:rsid w:val="009B7079"/>
    <w:rsid w:val="009C0629"/>
    <w:rsid w:val="009C0706"/>
    <w:rsid w:val="009C0A80"/>
    <w:rsid w:val="009C0D6A"/>
    <w:rsid w:val="009C0E22"/>
    <w:rsid w:val="009C207F"/>
    <w:rsid w:val="009C3097"/>
    <w:rsid w:val="009C3807"/>
    <w:rsid w:val="009C403A"/>
    <w:rsid w:val="009C485D"/>
    <w:rsid w:val="009C5E8E"/>
    <w:rsid w:val="009C5EC7"/>
    <w:rsid w:val="009C6675"/>
    <w:rsid w:val="009C6E96"/>
    <w:rsid w:val="009C70BE"/>
    <w:rsid w:val="009C7783"/>
    <w:rsid w:val="009D0579"/>
    <w:rsid w:val="009D21BF"/>
    <w:rsid w:val="009D249D"/>
    <w:rsid w:val="009D2DBD"/>
    <w:rsid w:val="009D35A1"/>
    <w:rsid w:val="009D4345"/>
    <w:rsid w:val="009D4BE4"/>
    <w:rsid w:val="009D4F71"/>
    <w:rsid w:val="009D5986"/>
    <w:rsid w:val="009D5B9A"/>
    <w:rsid w:val="009D5FE9"/>
    <w:rsid w:val="009D6EFF"/>
    <w:rsid w:val="009D789B"/>
    <w:rsid w:val="009E00D5"/>
    <w:rsid w:val="009E5074"/>
    <w:rsid w:val="009E5284"/>
    <w:rsid w:val="009E5CCB"/>
    <w:rsid w:val="009E5FE8"/>
    <w:rsid w:val="009E617A"/>
    <w:rsid w:val="009E68BA"/>
    <w:rsid w:val="009F0390"/>
    <w:rsid w:val="009F0843"/>
    <w:rsid w:val="009F0931"/>
    <w:rsid w:val="009F339E"/>
    <w:rsid w:val="009F349B"/>
    <w:rsid w:val="009F5A26"/>
    <w:rsid w:val="009F5AF5"/>
    <w:rsid w:val="009F5C10"/>
    <w:rsid w:val="009F72CF"/>
    <w:rsid w:val="009F749C"/>
    <w:rsid w:val="009F7775"/>
    <w:rsid w:val="00A03FD3"/>
    <w:rsid w:val="00A04EA5"/>
    <w:rsid w:val="00A05336"/>
    <w:rsid w:val="00A0544D"/>
    <w:rsid w:val="00A0603F"/>
    <w:rsid w:val="00A06BB6"/>
    <w:rsid w:val="00A1043E"/>
    <w:rsid w:val="00A10A06"/>
    <w:rsid w:val="00A117F1"/>
    <w:rsid w:val="00A120D7"/>
    <w:rsid w:val="00A1298B"/>
    <w:rsid w:val="00A13FF5"/>
    <w:rsid w:val="00A149FA"/>
    <w:rsid w:val="00A15830"/>
    <w:rsid w:val="00A16006"/>
    <w:rsid w:val="00A16A0B"/>
    <w:rsid w:val="00A20B2E"/>
    <w:rsid w:val="00A214E7"/>
    <w:rsid w:val="00A24455"/>
    <w:rsid w:val="00A247F5"/>
    <w:rsid w:val="00A25DE5"/>
    <w:rsid w:val="00A25E88"/>
    <w:rsid w:val="00A26590"/>
    <w:rsid w:val="00A26B6A"/>
    <w:rsid w:val="00A27604"/>
    <w:rsid w:val="00A30BFA"/>
    <w:rsid w:val="00A315FB"/>
    <w:rsid w:val="00A33CC3"/>
    <w:rsid w:val="00A3409E"/>
    <w:rsid w:val="00A350FE"/>
    <w:rsid w:val="00A35976"/>
    <w:rsid w:val="00A36775"/>
    <w:rsid w:val="00A36966"/>
    <w:rsid w:val="00A40DEA"/>
    <w:rsid w:val="00A41846"/>
    <w:rsid w:val="00A42143"/>
    <w:rsid w:val="00A43507"/>
    <w:rsid w:val="00A449A8"/>
    <w:rsid w:val="00A4576E"/>
    <w:rsid w:val="00A46299"/>
    <w:rsid w:val="00A46F6B"/>
    <w:rsid w:val="00A47BA0"/>
    <w:rsid w:val="00A527A2"/>
    <w:rsid w:val="00A528B4"/>
    <w:rsid w:val="00A53257"/>
    <w:rsid w:val="00A53507"/>
    <w:rsid w:val="00A546A6"/>
    <w:rsid w:val="00A55F77"/>
    <w:rsid w:val="00A56D2C"/>
    <w:rsid w:val="00A5726B"/>
    <w:rsid w:val="00A5735D"/>
    <w:rsid w:val="00A60206"/>
    <w:rsid w:val="00A60579"/>
    <w:rsid w:val="00A6081C"/>
    <w:rsid w:val="00A618F7"/>
    <w:rsid w:val="00A62C72"/>
    <w:rsid w:val="00A63391"/>
    <w:rsid w:val="00A63DE3"/>
    <w:rsid w:val="00A63F55"/>
    <w:rsid w:val="00A64F06"/>
    <w:rsid w:val="00A6500B"/>
    <w:rsid w:val="00A65493"/>
    <w:rsid w:val="00A65C46"/>
    <w:rsid w:val="00A6625B"/>
    <w:rsid w:val="00A718CD"/>
    <w:rsid w:val="00A7380A"/>
    <w:rsid w:val="00A74A55"/>
    <w:rsid w:val="00A757EA"/>
    <w:rsid w:val="00A76508"/>
    <w:rsid w:val="00A76FD1"/>
    <w:rsid w:val="00A779D4"/>
    <w:rsid w:val="00A80606"/>
    <w:rsid w:val="00A80F83"/>
    <w:rsid w:val="00A810D7"/>
    <w:rsid w:val="00A812A9"/>
    <w:rsid w:val="00A82525"/>
    <w:rsid w:val="00A8284B"/>
    <w:rsid w:val="00A8311A"/>
    <w:rsid w:val="00A8380C"/>
    <w:rsid w:val="00A8385B"/>
    <w:rsid w:val="00A84C43"/>
    <w:rsid w:val="00A84D27"/>
    <w:rsid w:val="00A85D6B"/>
    <w:rsid w:val="00A87733"/>
    <w:rsid w:val="00A90134"/>
    <w:rsid w:val="00A90DEB"/>
    <w:rsid w:val="00A91228"/>
    <w:rsid w:val="00A915EC"/>
    <w:rsid w:val="00A93394"/>
    <w:rsid w:val="00A94053"/>
    <w:rsid w:val="00A94E59"/>
    <w:rsid w:val="00A9556D"/>
    <w:rsid w:val="00A95913"/>
    <w:rsid w:val="00A97D2F"/>
    <w:rsid w:val="00AA017A"/>
    <w:rsid w:val="00AA194A"/>
    <w:rsid w:val="00AA23B5"/>
    <w:rsid w:val="00AA2E42"/>
    <w:rsid w:val="00AA55EB"/>
    <w:rsid w:val="00AB035E"/>
    <w:rsid w:val="00AB2D6E"/>
    <w:rsid w:val="00AB3C56"/>
    <w:rsid w:val="00AB3F9D"/>
    <w:rsid w:val="00AB4121"/>
    <w:rsid w:val="00AB55B0"/>
    <w:rsid w:val="00AB6B37"/>
    <w:rsid w:val="00AB75CF"/>
    <w:rsid w:val="00AC0E14"/>
    <w:rsid w:val="00AC1018"/>
    <w:rsid w:val="00AC151A"/>
    <w:rsid w:val="00AC1995"/>
    <w:rsid w:val="00AC2182"/>
    <w:rsid w:val="00AC2C95"/>
    <w:rsid w:val="00AC2CD4"/>
    <w:rsid w:val="00AC333E"/>
    <w:rsid w:val="00AC4AA5"/>
    <w:rsid w:val="00AC4C96"/>
    <w:rsid w:val="00AC4D53"/>
    <w:rsid w:val="00AC55D1"/>
    <w:rsid w:val="00AC567A"/>
    <w:rsid w:val="00AC5E47"/>
    <w:rsid w:val="00AD03DF"/>
    <w:rsid w:val="00AD0453"/>
    <w:rsid w:val="00AD1EAE"/>
    <w:rsid w:val="00AD209A"/>
    <w:rsid w:val="00AD3AFF"/>
    <w:rsid w:val="00AD5B36"/>
    <w:rsid w:val="00AD5C4A"/>
    <w:rsid w:val="00AD6062"/>
    <w:rsid w:val="00AD63C8"/>
    <w:rsid w:val="00AD71C5"/>
    <w:rsid w:val="00AE0EB6"/>
    <w:rsid w:val="00AE22A2"/>
    <w:rsid w:val="00AE2983"/>
    <w:rsid w:val="00AE3C8E"/>
    <w:rsid w:val="00AE3CBF"/>
    <w:rsid w:val="00AE4387"/>
    <w:rsid w:val="00AE4FE6"/>
    <w:rsid w:val="00AE5256"/>
    <w:rsid w:val="00AE5CF5"/>
    <w:rsid w:val="00AE7B7B"/>
    <w:rsid w:val="00AE7F8D"/>
    <w:rsid w:val="00AF0EBE"/>
    <w:rsid w:val="00AF10F9"/>
    <w:rsid w:val="00AF2614"/>
    <w:rsid w:val="00AF42FF"/>
    <w:rsid w:val="00AF5241"/>
    <w:rsid w:val="00AF5980"/>
    <w:rsid w:val="00AF63F0"/>
    <w:rsid w:val="00AF6AF5"/>
    <w:rsid w:val="00AF6B42"/>
    <w:rsid w:val="00AF79CA"/>
    <w:rsid w:val="00AF7B68"/>
    <w:rsid w:val="00AF7FAB"/>
    <w:rsid w:val="00B00FE5"/>
    <w:rsid w:val="00B012BF"/>
    <w:rsid w:val="00B02361"/>
    <w:rsid w:val="00B0247D"/>
    <w:rsid w:val="00B026D5"/>
    <w:rsid w:val="00B035CD"/>
    <w:rsid w:val="00B042E0"/>
    <w:rsid w:val="00B04A61"/>
    <w:rsid w:val="00B04A6F"/>
    <w:rsid w:val="00B054BC"/>
    <w:rsid w:val="00B0570A"/>
    <w:rsid w:val="00B06019"/>
    <w:rsid w:val="00B06C3F"/>
    <w:rsid w:val="00B07182"/>
    <w:rsid w:val="00B10F06"/>
    <w:rsid w:val="00B1114D"/>
    <w:rsid w:val="00B11826"/>
    <w:rsid w:val="00B11B14"/>
    <w:rsid w:val="00B11DBA"/>
    <w:rsid w:val="00B12938"/>
    <w:rsid w:val="00B130DF"/>
    <w:rsid w:val="00B136E1"/>
    <w:rsid w:val="00B15632"/>
    <w:rsid w:val="00B1610D"/>
    <w:rsid w:val="00B1665D"/>
    <w:rsid w:val="00B21295"/>
    <w:rsid w:val="00B21416"/>
    <w:rsid w:val="00B2149B"/>
    <w:rsid w:val="00B235B9"/>
    <w:rsid w:val="00B23786"/>
    <w:rsid w:val="00B242EC"/>
    <w:rsid w:val="00B24EA9"/>
    <w:rsid w:val="00B2663A"/>
    <w:rsid w:val="00B26C87"/>
    <w:rsid w:val="00B27BE5"/>
    <w:rsid w:val="00B307D5"/>
    <w:rsid w:val="00B30B77"/>
    <w:rsid w:val="00B31423"/>
    <w:rsid w:val="00B319C7"/>
    <w:rsid w:val="00B31D39"/>
    <w:rsid w:val="00B32313"/>
    <w:rsid w:val="00B32CD6"/>
    <w:rsid w:val="00B33031"/>
    <w:rsid w:val="00B33A0D"/>
    <w:rsid w:val="00B33CDE"/>
    <w:rsid w:val="00B33FD6"/>
    <w:rsid w:val="00B35983"/>
    <w:rsid w:val="00B37304"/>
    <w:rsid w:val="00B40E49"/>
    <w:rsid w:val="00B417A4"/>
    <w:rsid w:val="00B42D43"/>
    <w:rsid w:val="00B42E24"/>
    <w:rsid w:val="00B44D13"/>
    <w:rsid w:val="00B44E0C"/>
    <w:rsid w:val="00B44F63"/>
    <w:rsid w:val="00B45659"/>
    <w:rsid w:val="00B45F89"/>
    <w:rsid w:val="00B46523"/>
    <w:rsid w:val="00B46F5D"/>
    <w:rsid w:val="00B507E9"/>
    <w:rsid w:val="00B52362"/>
    <w:rsid w:val="00B553C5"/>
    <w:rsid w:val="00B561DF"/>
    <w:rsid w:val="00B577FD"/>
    <w:rsid w:val="00B57F75"/>
    <w:rsid w:val="00B57FE9"/>
    <w:rsid w:val="00B60007"/>
    <w:rsid w:val="00B6101E"/>
    <w:rsid w:val="00B610C3"/>
    <w:rsid w:val="00B6163E"/>
    <w:rsid w:val="00B6284E"/>
    <w:rsid w:val="00B63B9A"/>
    <w:rsid w:val="00B648FC"/>
    <w:rsid w:val="00B658BF"/>
    <w:rsid w:val="00B65F33"/>
    <w:rsid w:val="00B65FDD"/>
    <w:rsid w:val="00B66274"/>
    <w:rsid w:val="00B668D5"/>
    <w:rsid w:val="00B66DC4"/>
    <w:rsid w:val="00B672E6"/>
    <w:rsid w:val="00B7112C"/>
    <w:rsid w:val="00B71ACE"/>
    <w:rsid w:val="00B72975"/>
    <w:rsid w:val="00B72F20"/>
    <w:rsid w:val="00B74EE9"/>
    <w:rsid w:val="00B757AB"/>
    <w:rsid w:val="00B7662E"/>
    <w:rsid w:val="00B771A0"/>
    <w:rsid w:val="00B82C9A"/>
    <w:rsid w:val="00B83706"/>
    <w:rsid w:val="00B8460C"/>
    <w:rsid w:val="00B84E0E"/>
    <w:rsid w:val="00B851F1"/>
    <w:rsid w:val="00B86330"/>
    <w:rsid w:val="00B869C0"/>
    <w:rsid w:val="00B904E1"/>
    <w:rsid w:val="00B90B17"/>
    <w:rsid w:val="00B91477"/>
    <w:rsid w:val="00B91574"/>
    <w:rsid w:val="00B91E4E"/>
    <w:rsid w:val="00B93F03"/>
    <w:rsid w:val="00B95056"/>
    <w:rsid w:val="00B969D9"/>
    <w:rsid w:val="00B96C02"/>
    <w:rsid w:val="00B97371"/>
    <w:rsid w:val="00BA1BC8"/>
    <w:rsid w:val="00BA303E"/>
    <w:rsid w:val="00BA352F"/>
    <w:rsid w:val="00BA5D58"/>
    <w:rsid w:val="00BA628A"/>
    <w:rsid w:val="00BA656E"/>
    <w:rsid w:val="00BA6CEF"/>
    <w:rsid w:val="00BA7EAF"/>
    <w:rsid w:val="00BB0981"/>
    <w:rsid w:val="00BB0EBF"/>
    <w:rsid w:val="00BB0F04"/>
    <w:rsid w:val="00BB1BFA"/>
    <w:rsid w:val="00BB2CFB"/>
    <w:rsid w:val="00BB31F2"/>
    <w:rsid w:val="00BB3246"/>
    <w:rsid w:val="00BB3908"/>
    <w:rsid w:val="00BB413D"/>
    <w:rsid w:val="00BB4985"/>
    <w:rsid w:val="00BB57A4"/>
    <w:rsid w:val="00BB68B7"/>
    <w:rsid w:val="00BB6F95"/>
    <w:rsid w:val="00BC085E"/>
    <w:rsid w:val="00BC1279"/>
    <w:rsid w:val="00BC15B9"/>
    <w:rsid w:val="00BC1B9E"/>
    <w:rsid w:val="00BC283A"/>
    <w:rsid w:val="00BC2908"/>
    <w:rsid w:val="00BC2A35"/>
    <w:rsid w:val="00BC3157"/>
    <w:rsid w:val="00BC3597"/>
    <w:rsid w:val="00BC53FA"/>
    <w:rsid w:val="00BC5497"/>
    <w:rsid w:val="00BC55FB"/>
    <w:rsid w:val="00BC636C"/>
    <w:rsid w:val="00BC6B63"/>
    <w:rsid w:val="00BC7FF8"/>
    <w:rsid w:val="00BD05B2"/>
    <w:rsid w:val="00BD3C0E"/>
    <w:rsid w:val="00BD4425"/>
    <w:rsid w:val="00BD5443"/>
    <w:rsid w:val="00BD56BC"/>
    <w:rsid w:val="00BD5BCD"/>
    <w:rsid w:val="00BD6D18"/>
    <w:rsid w:val="00BE14B0"/>
    <w:rsid w:val="00BE20FF"/>
    <w:rsid w:val="00BE43EC"/>
    <w:rsid w:val="00BE58CD"/>
    <w:rsid w:val="00BE5CA9"/>
    <w:rsid w:val="00BE7904"/>
    <w:rsid w:val="00BE7A63"/>
    <w:rsid w:val="00BE7CD4"/>
    <w:rsid w:val="00BF05F4"/>
    <w:rsid w:val="00BF1865"/>
    <w:rsid w:val="00BF2FE8"/>
    <w:rsid w:val="00BF40C4"/>
    <w:rsid w:val="00BF54F0"/>
    <w:rsid w:val="00BF6B0D"/>
    <w:rsid w:val="00BF7FE5"/>
    <w:rsid w:val="00C00E33"/>
    <w:rsid w:val="00C00F1D"/>
    <w:rsid w:val="00C0119B"/>
    <w:rsid w:val="00C0152B"/>
    <w:rsid w:val="00C02F3B"/>
    <w:rsid w:val="00C031DE"/>
    <w:rsid w:val="00C03239"/>
    <w:rsid w:val="00C038D7"/>
    <w:rsid w:val="00C03E23"/>
    <w:rsid w:val="00C04C9B"/>
    <w:rsid w:val="00C062AD"/>
    <w:rsid w:val="00C07E55"/>
    <w:rsid w:val="00C1072B"/>
    <w:rsid w:val="00C11C3A"/>
    <w:rsid w:val="00C12C17"/>
    <w:rsid w:val="00C1356C"/>
    <w:rsid w:val="00C1362C"/>
    <w:rsid w:val="00C13C07"/>
    <w:rsid w:val="00C14438"/>
    <w:rsid w:val="00C1697E"/>
    <w:rsid w:val="00C204D7"/>
    <w:rsid w:val="00C220EF"/>
    <w:rsid w:val="00C225D4"/>
    <w:rsid w:val="00C23245"/>
    <w:rsid w:val="00C2486B"/>
    <w:rsid w:val="00C24BBD"/>
    <w:rsid w:val="00C261E6"/>
    <w:rsid w:val="00C268A2"/>
    <w:rsid w:val="00C26A25"/>
    <w:rsid w:val="00C27C7E"/>
    <w:rsid w:val="00C30C77"/>
    <w:rsid w:val="00C31B0A"/>
    <w:rsid w:val="00C32164"/>
    <w:rsid w:val="00C321AA"/>
    <w:rsid w:val="00C32A7B"/>
    <w:rsid w:val="00C332FF"/>
    <w:rsid w:val="00C348A8"/>
    <w:rsid w:val="00C34C28"/>
    <w:rsid w:val="00C34E53"/>
    <w:rsid w:val="00C3536F"/>
    <w:rsid w:val="00C3565D"/>
    <w:rsid w:val="00C36B3E"/>
    <w:rsid w:val="00C4140E"/>
    <w:rsid w:val="00C416E9"/>
    <w:rsid w:val="00C41D12"/>
    <w:rsid w:val="00C420C7"/>
    <w:rsid w:val="00C422DF"/>
    <w:rsid w:val="00C428E6"/>
    <w:rsid w:val="00C42E6D"/>
    <w:rsid w:val="00C43EBD"/>
    <w:rsid w:val="00C4463A"/>
    <w:rsid w:val="00C4484A"/>
    <w:rsid w:val="00C4560A"/>
    <w:rsid w:val="00C4656B"/>
    <w:rsid w:val="00C46ACB"/>
    <w:rsid w:val="00C517E5"/>
    <w:rsid w:val="00C52446"/>
    <w:rsid w:val="00C52CF0"/>
    <w:rsid w:val="00C54D88"/>
    <w:rsid w:val="00C55994"/>
    <w:rsid w:val="00C56169"/>
    <w:rsid w:val="00C5616A"/>
    <w:rsid w:val="00C57A90"/>
    <w:rsid w:val="00C60F80"/>
    <w:rsid w:val="00C61C3A"/>
    <w:rsid w:val="00C65FEF"/>
    <w:rsid w:val="00C66F64"/>
    <w:rsid w:val="00C674B8"/>
    <w:rsid w:val="00C7060A"/>
    <w:rsid w:val="00C70AA3"/>
    <w:rsid w:val="00C710EE"/>
    <w:rsid w:val="00C718BB"/>
    <w:rsid w:val="00C71F65"/>
    <w:rsid w:val="00C729D4"/>
    <w:rsid w:val="00C72D0F"/>
    <w:rsid w:val="00C72D37"/>
    <w:rsid w:val="00C74B87"/>
    <w:rsid w:val="00C75B9D"/>
    <w:rsid w:val="00C7657A"/>
    <w:rsid w:val="00C76CB1"/>
    <w:rsid w:val="00C77418"/>
    <w:rsid w:val="00C80585"/>
    <w:rsid w:val="00C8179A"/>
    <w:rsid w:val="00C8193E"/>
    <w:rsid w:val="00C819C8"/>
    <w:rsid w:val="00C81C9F"/>
    <w:rsid w:val="00C81E10"/>
    <w:rsid w:val="00C8223B"/>
    <w:rsid w:val="00C841C4"/>
    <w:rsid w:val="00C854E4"/>
    <w:rsid w:val="00C85DC4"/>
    <w:rsid w:val="00C861C0"/>
    <w:rsid w:val="00C86718"/>
    <w:rsid w:val="00C86C1F"/>
    <w:rsid w:val="00C9020A"/>
    <w:rsid w:val="00C918D0"/>
    <w:rsid w:val="00C92DE6"/>
    <w:rsid w:val="00C92E92"/>
    <w:rsid w:val="00C93D2D"/>
    <w:rsid w:val="00C93EA8"/>
    <w:rsid w:val="00C93F54"/>
    <w:rsid w:val="00C943F1"/>
    <w:rsid w:val="00C945BC"/>
    <w:rsid w:val="00C962EF"/>
    <w:rsid w:val="00C96787"/>
    <w:rsid w:val="00C96D98"/>
    <w:rsid w:val="00C97C1E"/>
    <w:rsid w:val="00C97F96"/>
    <w:rsid w:val="00CA0BF2"/>
    <w:rsid w:val="00CA1084"/>
    <w:rsid w:val="00CA1156"/>
    <w:rsid w:val="00CA134D"/>
    <w:rsid w:val="00CA15CB"/>
    <w:rsid w:val="00CA2530"/>
    <w:rsid w:val="00CA438E"/>
    <w:rsid w:val="00CA45B7"/>
    <w:rsid w:val="00CA68B8"/>
    <w:rsid w:val="00CB0180"/>
    <w:rsid w:val="00CB1CB3"/>
    <w:rsid w:val="00CB1EE5"/>
    <w:rsid w:val="00CB265E"/>
    <w:rsid w:val="00CB45D0"/>
    <w:rsid w:val="00CB4A47"/>
    <w:rsid w:val="00CB5508"/>
    <w:rsid w:val="00CB5856"/>
    <w:rsid w:val="00CB64F4"/>
    <w:rsid w:val="00CB6F09"/>
    <w:rsid w:val="00CB7163"/>
    <w:rsid w:val="00CB7A99"/>
    <w:rsid w:val="00CC0316"/>
    <w:rsid w:val="00CC0645"/>
    <w:rsid w:val="00CC087D"/>
    <w:rsid w:val="00CC0F0B"/>
    <w:rsid w:val="00CC1EF1"/>
    <w:rsid w:val="00CC2BE2"/>
    <w:rsid w:val="00CC3F22"/>
    <w:rsid w:val="00CC4D5F"/>
    <w:rsid w:val="00CC5E02"/>
    <w:rsid w:val="00CC69FF"/>
    <w:rsid w:val="00CC748D"/>
    <w:rsid w:val="00CD133E"/>
    <w:rsid w:val="00CD3B94"/>
    <w:rsid w:val="00CD3F75"/>
    <w:rsid w:val="00CD544E"/>
    <w:rsid w:val="00CD6AD0"/>
    <w:rsid w:val="00CE1E65"/>
    <w:rsid w:val="00CE3BF5"/>
    <w:rsid w:val="00CE44B0"/>
    <w:rsid w:val="00CE4B4D"/>
    <w:rsid w:val="00CE4D9F"/>
    <w:rsid w:val="00CE6400"/>
    <w:rsid w:val="00CE6F2D"/>
    <w:rsid w:val="00CE7F55"/>
    <w:rsid w:val="00CF0248"/>
    <w:rsid w:val="00CF066A"/>
    <w:rsid w:val="00CF082E"/>
    <w:rsid w:val="00CF0E6B"/>
    <w:rsid w:val="00CF0F51"/>
    <w:rsid w:val="00CF1157"/>
    <w:rsid w:val="00CF128B"/>
    <w:rsid w:val="00CF1A7F"/>
    <w:rsid w:val="00CF28E7"/>
    <w:rsid w:val="00D01641"/>
    <w:rsid w:val="00D01E34"/>
    <w:rsid w:val="00D01FF4"/>
    <w:rsid w:val="00D023A6"/>
    <w:rsid w:val="00D025DF"/>
    <w:rsid w:val="00D02905"/>
    <w:rsid w:val="00D02C2D"/>
    <w:rsid w:val="00D03126"/>
    <w:rsid w:val="00D03701"/>
    <w:rsid w:val="00D03982"/>
    <w:rsid w:val="00D042B1"/>
    <w:rsid w:val="00D04BF7"/>
    <w:rsid w:val="00D053E5"/>
    <w:rsid w:val="00D05C66"/>
    <w:rsid w:val="00D0729F"/>
    <w:rsid w:val="00D10B7B"/>
    <w:rsid w:val="00D118A8"/>
    <w:rsid w:val="00D11C2C"/>
    <w:rsid w:val="00D1320C"/>
    <w:rsid w:val="00D1376B"/>
    <w:rsid w:val="00D13908"/>
    <w:rsid w:val="00D13E91"/>
    <w:rsid w:val="00D142D8"/>
    <w:rsid w:val="00D142F2"/>
    <w:rsid w:val="00D14E62"/>
    <w:rsid w:val="00D1535E"/>
    <w:rsid w:val="00D15EC6"/>
    <w:rsid w:val="00D15FF4"/>
    <w:rsid w:val="00D16B2D"/>
    <w:rsid w:val="00D21D5D"/>
    <w:rsid w:val="00D21ECA"/>
    <w:rsid w:val="00D22125"/>
    <w:rsid w:val="00D23831"/>
    <w:rsid w:val="00D25066"/>
    <w:rsid w:val="00D250BD"/>
    <w:rsid w:val="00D25B77"/>
    <w:rsid w:val="00D2650F"/>
    <w:rsid w:val="00D26C83"/>
    <w:rsid w:val="00D26DB6"/>
    <w:rsid w:val="00D30C49"/>
    <w:rsid w:val="00D30FB4"/>
    <w:rsid w:val="00D32D24"/>
    <w:rsid w:val="00D345A2"/>
    <w:rsid w:val="00D35F82"/>
    <w:rsid w:val="00D36317"/>
    <w:rsid w:val="00D37F3B"/>
    <w:rsid w:val="00D41FE8"/>
    <w:rsid w:val="00D429CB"/>
    <w:rsid w:val="00D4337A"/>
    <w:rsid w:val="00D43EC1"/>
    <w:rsid w:val="00D4519E"/>
    <w:rsid w:val="00D47670"/>
    <w:rsid w:val="00D5014F"/>
    <w:rsid w:val="00D50462"/>
    <w:rsid w:val="00D53382"/>
    <w:rsid w:val="00D54B94"/>
    <w:rsid w:val="00D559F8"/>
    <w:rsid w:val="00D56375"/>
    <w:rsid w:val="00D571FF"/>
    <w:rsid w:val="00D57D9E"/>
    <w:rsid w:val="00D60BB7"/>
    <w:rsid w:val="00D62A28"/>
    <w:rsid w:val="00D62D9E"/>
    <w:rsid w:val="00D64071"/>
    <w:rsid w:val="00D64D4C"/>
    <w:rsid w:val="00D652E7"/>
    <w:rsid w:val="00D653B5"/>
    <w:rsid w:val="00D65745"/>
    <w:rsid w:val="00D679CB"/>
    <w:rsid w:val="00D67ADD"/>
    <w:rsid w:val="00D74402"/>
    <w:rsid w:val="00D74773"/>
    <w:rsid w:val="00D74B41"/>
    <w:rsid w:val="00D75AC5"/>
    <w:rsid w:val="00D75AFF"/>
    <w:rsid w:val="00D75DFD"/>
    <w:rsid w:val="00D75E3C"/>
    <w:rsid w:val="00D76AF4"/>
    <w:rsid w:val="00D76E11"/>
    <w:rsid w:val="00D77BDB"/>
    <w:rsid w:val="00D804C9"/>
    <w:rsid w:val="00D80B25"/>
    <w:rsid w:val="00D817CE"/>
    <w:rsid w:val="00D859FD"/>
    <w:rsid w:val="00D85F19"/>
    <w:rsid w:val="00D869F0"/>
    <w:rsid w:val="00D9097B"/>
    <w:rsid w:val="00D91CD5"/>
    <w:rsid w:val="00D923CB"/>
    <w:rsid w:val="00D92475"/>
    <w:rsid w:val="00D92863"/>
    <w:rsid w:val="00D92D0A"/>
    <w:rsid w:val="00D9317A"/>
    <w:rsid w:val="00D949A8"/>
    <w:rsid w:val="00D9546D"/>
    <w:rsid w:val="00D97832"/>
    <w:rsid w:val="00D97D47"/>
    <w:rsid w:val="00DA051E"/>
    <w:rsid w:val="00DA05CA"/>
    <w:rsid w:val="00DA0873"/>
    <w:rsid w:val="00DA198D"/>
    <w:rsid w:val="00DA1ADD"/>
    <w:rsid w:val="00DA2215"/>
    <w:rsid w:val="00DA315F"/>
    <w:rsid w:val="00DA330B"/>
    <w:rsid w:val="00DA4017"/>
    <w:rsid w:val="00DA41A6"/>
    <w:rsid w:val="00DA4576"/>
    <w:rsid w:val="00DA519E"/>
    <w:rsid w:val="00DA558D"/>
    <w:rsid w:val="00DA570E"/>
    <w:rsid w:val="00DA57A4"/>
    <w:rsid w:val="00DB1263"/>
    <w:rsid w:val="00DB18D7"/>
    <w:rsid w:val="00DB1A9E"/>
    <w:rsid w:val="00DB2023"/>
    <w:rsid w:val="00DB25D3"/>
    <w:rsid w:val="00DB2A49"/>
    <w:rsid w:val="00DB2CAA"/>
    <w:rsid w:val="00DB36CD"/>
    <w:rsid w:val="00DB4901"/>
    <w:rsid w:val="00DB4E87"/>
    <w:rsid w:val="00DB5209"/>
    <w:rsid w:val="00DB5D78"/>
    <w:rsid w:val="00DB7379"/>
    <w:rsid w:val="00DC0190"/>
    <w:rsid w:val="00DC0D27"/>
    <w:rsid w:val="00DC0E25"/>
    <w:rsid w:val="00DC1154"/>
    <w:rsid w:val="00DC2D30"/>
    <w:rsid w:val="00DC37FB"/>
    <w:rsid w:val="00DC39A0"/>
    <w:rsid w:val="00DC42D1"/>
    <w:rsid w:val="00DC56AA"/>
    <w:rsid w:val="00DC5C6E"/>
    <w:rsid w:val="00DC67F5"/>
    <w:rsid w:val="00DC68D6"/>
    <w:rsid w:val="00DC6DED"/>
    <w:rsid w:val="00DD03F6"/>
    <w:rsid w:val="00DD07F0"/>
    <w:rsid w:val="00DD07F4"/>
    <w:rsid w:val="00DD6AE6"/>
    <w:rsid w:val="00DE040A"/>
    <w:rsid w:val="00DE2A2D"/>
    <w:rsid w:val="00DE45AC"/>
    <w:rsid w:val="00DE5401"/>
    <w:rsid w:val="00DE780B"/>
    <w:rsid w:val="00DF0F02"/>
    <w:rsid w:val="00DF1004"/>
    <w:rsid w:val="00DF3D77"/>
    <w:rsid w:val="00DF53F2"/>
    <w:rsid w:val="00DF714A"/>
    <w:rsid w:val="00E00A6E"/>
    <w:rsid w:val="00E00C6D"/>
    <w:rsid w:val="00E026E9"/>
    <w:rsid w:val="00E02C8D"/>
    <w:rsid w:val="00E03528"/>
    <w:rsid w:val="00E03592"/>
    <w:rsid w:val="00E03844"/>
    <w:rsid w:val="00E059E2"/>
    <w:rsid w:val="00E05D71"/>
    <w:rsid w:val="00E102EF"/>
    <w:rsid w:val="00E10551"/>
    <w:rsid w:val="00E10E3B"/>
    <w:rsid w:val="00E118A6"/>
    <w:rsid w:val="00E11B41"/>
    <w:rsid w:val="00E1298E"/>
    <w:rsid w:val="00E12FAA"/>
    <w:rsid w:val="00E135C8"/>
    <w:rsid w:val="00E13A3E"/>
    <w:rsid w:val="00E13D8D"/>
    <w:rsid w:val="00E15866"/>
    <w:rsid w:val="00E1724D"/>
    <w:rsid w:val="00E17AEA"/>
    <w:rsid w:val="00E202A8"/>
    <w:rsid w:val="00E20927"/>
    <w:rsid w:val="00E20D74"/>
    <w:rsid w:val="00E20E9D"/>
    <w:rsid w:val="00E21219"/>
    <w:rsid w:val="00E227AE"/>
    <w:rsid w:val="00E228E2"/>
    <w:rsid w:val="00E24078"/>
    <w:rsid w:val="00E24DEE"/>
    <w:rsid w:val="00E26175"/>
    <w:rsid w:val="00E26A41"/>
    <w:rsid w:val="00E27604"/>
    <w:rsid w:val="00E27B24"/>
    <w:rsid w:val="00E313E7"/>
    <w:rsid w:val="00E31804"/>
    <w:rsid w:val="00E3194F"/>
    <w:rsid w:val="00E327B6"/>
    <w:rsid w:val="00E329C2"/>
    <w:rsid w:val="00E33333"/>
    <w:rsid w:val="00E347C0"/>
    <w:rsid w:val="00E34D2D"/>
    <w:rsid w:val="00E3566D"/>
    <w:rsid w:val="00E40F4F"/>
    <w:rsid w:val="00E41542"/>
    <w:rsid w:val="00E4227A"/>
    <w:rsid w:val="00E4549E"/>
    <w:rsid w:val="00E463B4"/>
    <w:rsid w:val="00E463D4"/>
    <w:rsid w:val="00E46B86"/>
    <w:rsid w:val="00E46D25"/>
    <w:rsid w:val="00E501EF"/>
    <w:rsid w:val="00E508B6"/>
    <w:rsid w:val="00E50A52"/>
    <w:rsid w:val="00E516AE"/>
    <w:rsid w:val="00E517F7"/>
    <w:rsid w:val="00E51885"/>
    <w:rsid w:val="00E52CB4"/>
    <w:rsid w:val="00E52D67"/>
    <w:rsid w:val="00E54978"/>
    <w:rsid w:val="00E5597F"/>
    <w:rsid w:val="00E56736"/>
    <w:rsid w:val="00E56822"/>
    <w:rsid w:val="00E5683E"/>
    <w:rsid w:val="00E57753"/>
    <w:rsid w:val="00E60325"/>
    <w:rsid w:val="00E607AA"/>
    <w:rsid w:val="00E609AB"/>
    <w:rsid w:val="00E6108C"/>
    <w:rsid w:val="00E610E7"/>
    <w:rsid w:val="00E61446"/>
    <w:rsid w:val="00E61F54"/>
    <w:rsid w:val="00E64168"/>
    <w:rsid w:val="00E64739"/>
    <w:rsid w:val="00E65DB0"/>
    <w:rsid w:val="00E65E94"/>
    <w:rsid w:val="00E6764C"/>
    <w:rsid w:val="00E708EB"/>
    <w:rsid w:val="00E70CDF"/>
    <w:rsid w:val="00E71E1E"/>
    <w:rsid w:val="00E72101"/>
    <w:rsid w:val="00E73088"/>
    <w:rsid w:val="00E73AF9"/>
    <w:rsid w:val="00E73CF8"/>
    <w:rsid w:val="00E73E05"/>
    <w:rsid w:val="00E752D0"/>
    <w:rsid w:val="00E7591B"/>
    <w:rsid w:val="00E75F07"/>
    <w:rsid w:val="00E76BCF"/>
    <w:rsid w:val="00E772D3"/>
    <w:rsid w:val="00E776D2"/>
    <w:rsid w:val="00E80423"/>
    <w:rsid w:val="00E804A5"/>
    <w:rsid w:val="00E80C80"/>
    <w:rsid w:val="00E813C0"/>
    <w:rsid w:val="00E81808"/>
    <w:rsid w:val="00E85CB6"/>
    <w:rsid w:val="00E86083"/>
    <w:rsid w:val="00E86756"/>
    <w:rsid w:val="00E86A8E"/>
    <w:rsid w:val="00E905BB"/>
    <w:rsid w:val="00E91155"/>
    <w:rsid w:val="00E92160"/>
    <w:rsid w:val="00E92D7B"/>
    <w:rsid w:val="00E93475"/>
    <w:rsid w:val="00E97C1F"/>
    <w:rsid w:val="00E97D88"/>
    <w:rsid w:val="00EA19D6"/>
    <w:rsid w:val="00EA1F86"/>
    <w:rsid w:val="00EA2BFA"/>
    <w:rsid w:val="00EA2DC4"/>
    <w:rsid w:val="00EA3199"/>
    <w:rsid w:val="00EA43EB"/>
    <w:rsid w:val="00EA535E"/>
    <w:rsid w:val="00EA5483"/>
    <w:rsid w:val="00EA6206"/>
    <w:rsid w:val="00EB3690"/>
    <w:rsid w:val="00EB58FA"/>
    <w:rsid w:val="00EC212F"/>
    <w:rsid w:val="00EC2B18"/>
    <w:rsid w:val="00EC323D"/>
    <w:rsid w:val="00EC3245"/>
    <w:rsid w:val="00EC46F0"/>
    <w:rsid w:val="00EC52E7"/>
    <w:rsid w:val="00EC6B3A"/>
    <w:rsid w:val="00EC78EE"/>
    <w:rsid w:val="00ED0638"/>
    <w:rsid w:val="00ED0B55"/>
    <w:rsid w:val="00ED133F"/>
    <w:rsid w:val="00ED1426"/>
    <w:rsid w:val="00ED14C9"/>
    <w:rsid w:val="00ED152D"/>
    <w:rsid w:val="00ED257D"/>
    <w:rsid w:val="00ED3F13"/>
    <w:rsid w:val="00ED5126"/>
    <w:rsid w:val="00ED5156"/>
    <w:rsid w:val="00ED5256"/>
    <w:rsid w:val="00ED5B97"/>
    <w:rsid w:val="00ED6504"/>
    <w:rsid w:val="00ED7D19"/>
    <w:rsid w:val="00EE1020"/>
    <w:rsid w:val="00EE1570"/>
    <w:rsid w:val="00EE1E07"/>
    <w:rsid w:val="00EE2F19"/>
    <w:rsid w:val="00EE337D"/>
    <w:rsid w:val="00EE3853"/>
    <w:rsid w:val="00EE524B"/>
    <w:rsid w:val="00EE6A6E"/>
    <w:rsid w:val="00EE7113"/>
    <w:rsid w:val="00EE760A"/>
    <w:rsid w:val="00EE7C81"/>
    <w:rsid w:val="00EF127D"/>
    <w:rsid w:val="00EF263B"/>
    <w:rsid w:val="00EF330F"/>
    <w:rsid w:val="00EF3577"/>
    <w:rsid w:val="00EF3F31"/>
    <w:rsid w:val="00EF51FE"/>
    <w:rsid w:val="00EF5714"/>
    <w:rsid w:val="00EF6912"/>
    <w:rsid w:val="00EF70FF"/>
    <w:rsid w:val="00EF72B7"/>
    <w:rsid w:val="00EF761B"/>
    <w:rsid w:val="00EF7D76"/>
    <w:rsid w:val="00F01B13"/>
    <w:rsid w:val="00F02D37"/>
    <w:rsid w:val="00F02D64"/>
    <w:rsid w:val="00F03D80"/>
    <w:rsid w:val="00F0417D"/>
    <w:rsid w:val="00F046E2"/>
    <w:rsid w:val="00F04BC7"/>
    <w:rsid w:val="00F04BC8"/>
    <w:rsid w:val="00F0583E"/>
    <w:rsid w:val="00F06A5C"/>
    <w:rsid w:val="00F06E58"/>
    <w:rsid w:val="00F076AE"/>
    <w:rsid w:val="00F12114"/>
    <w:rsid w:val="00F1287C"/>
    <w:rsid w:val="00F132E4"/>
    <w:rsid w:val="00F13412"/>
    <w:rsid w:val="00F15459"/>
    <w:rsid w:val="00F216AD"/>
    <w:rsid w:val="00F2186B"/>
    <w:rsid w:val="00F21E51"/>
    <w:rsid w:val="00F236E9"/>
    <w:rsid w:val="00F23B37"/>
    <w:rsid w:val="00F24B3C"/>
    <w:rsid w:val="00F26225"/>
    <w:rsid w:val="00F27007"/>
    <w:rsid w:val="00F27E10"/>
    <w:rsid w:val="00F30534"/>
    <w:rsid w:val="00F30665"/>
    <w:rsid w:val="00F33423"/>
    <w:rsid w:val="00F345E2"/>
    <w:rsid w:val="00F362CA"/>
    <w:rsid w:val="00F3712C"/>
    <w:rsid w:val="00F37E43"/>
    <w:rsid w:val="00F37EFA"/>
    <w:rsid w:val="00F401C6"/>
    <w:rsid w:val="00F40ADB"/>
    <w:rsid w:val="00F412CF"/>
    <w:rsid w:val="00F4180B"/>
    <w:rsid w:val="00F42EE6"/>
    <w:rsid w:val="00F4346E"/>
    <w:rsid w:val="00F437F9"/>
    <w:rsid w:val="00F44375"/>
    <w:rsid w:val="00F44D32"/>
    <w:rsid w:val="00F450AE"/>
    <w:rsid w:val="00F50970"/>
    <w:rsid w:val="00F522EC"/>
    <w:rsid w:val="00F52D75"/>
    <w:rsid w:val="00F617A7"/>
    <w:rsid w:val="00F62156"/>
    <w:rsid w:val="00F63CC0"/>
    <w:rsid w:val="00F65230"/>
    <w:rsid w:val="00F66757"/>
    <w:rsid w:val="00F67766"/>
    <w:rsid w:val="00F701C8"/>
    <w:rsid w:val="00F70F03"/>
    <w:rsid w:val="00F71355"/>
    <w:rsid w:val="00F7167C"/>
    <w:rsid w:val="00F73DE2"/>
    <w:rsid w:val="00F775F7"/>
    <w:rsid w:val="00F77C04"/>
    <w:rsid w:val="00F8099F"/>
    <w:rsid w:val="00F81A45"/>
    <w:rsid w:val="00F81AB3"/>
    <w:rsid w:val="00F83D4C"/>
    <w:rsid w:val="00F8423D"/>
    <w:rsid w:val="00F84728"/>
    <w:rsid w:val="00F862E5"/>
    <w:rsid w:val="00F86D51"/>
    <w:rsid w:val="00F8703A"/>
    <w:rsid w:val="00F91594"/>
    <w:rsid w:val="00F91A8D"/>
    <w:rsid w:val="00F927A8"/>
    <w:rsid w:val="00F93560"/>
    <w:rsid w:val="00F94D4F"/>
    <w:rsid w:val="00F94D73"/>
    <w:rsid w:val="00F95699"/>
    <w:rsid w:val="00F965C8"/>
    <w:rsid w:val="00F96A32"/>
    <w:rsid w:val="00F96EED"/>
    <w:rsid w:val="00F97746"/>
    <w:rsid w:val="00FA1C28"/>
    <w:rsid w:val="00FA1D0F"/>
    <w:rsid w:val="00FA2614"/>
    <w:rsid w:val="00FA2BE6"/>
    <w:rsid w:val="00FA38BF"/>
    <w:rsid w:val="00FA50B2"/>
    <w:rsid w:val="00FA6106"/>
    <w:rsid w:val="00FA6282"/>
    <w:rsid w:val="00FA7B15"/>
    <w:rsid w:val="00FB244B"/>
    <w:rsid w:val="00FB28C7"/>
    <w:rsid w:val="00FB2A35"/>
    <w:rsid w:val="00FB5F24"/>
    <w:rsid w:val="00FB7B9D"/>
    <w:rsid w:val="00FB7CCB"/>
    <w:rsid w:val="00FC018D"/>
    <w:rsid w:val="00FC0FBC"/>
    <w:rsid w:val="00FC124F"/>
    <w:rsid w:val="00FC19C2"/>
    <w:rsid w:val="00FC34BC"/>
    <w:rsid w:val="00FC37B9"/>
    <w:rsid w:val="00FC49E0"/>
    <w:rsid w:val="00FC568D"/>
    <w:rsid w:val="00FC699C"/>
    <w:rsid w:val="00FC7887"/>
    <w:rsid w:val="00FD1DB6"/>
    <w:rsid w:val="00FD1F34"/>
    <w:rsid w:val="00FD3717"/>
    <w:rsid w:val="00FD3952"/>
    <w:rsid w:val="00FD4F71"/>
    <w:rsid w:val="00FD4F86"/>
    <w:rsid w:val="00FD55B4"/>
    <w:rsid w:val="00FD5F02"/>
    <w:rsid w:val="00FD6556"/>
    <w:rsid w:val="00FD6872"/>
    <w:rsid w:val="00FD7E3A"/>
    <w:rsid w:val="00FE06BE"/>
    <w:rsid w:val="00FE072E"/>
    <w:rsid w:val="00FE13C4"/>
    <w:rsid w:val="00FE1717"/>
    <w:rsid w:val="00FE177D"/>
    <w:rsid w:val="00FE2560"/>
    <w:rsid w:val="00FE405F"/>
    <w:rsid w:val="00FE61A9"/>
    <w:rsid w:val="00FE6355"/>
    <w:rsid w:val="00FE7367"/>
    <w:rsid w:val="00FE7EBE"/>
    <w:rsid w:val="00FF00E6"/>
    <w:rsid w:val="00FF01C3"/>
    <w:rsid w:val="00FF1104"/>
    <w:rsid w:val="00FF14E3"/>
    <w:rsid w:val="00FF1ABA"/>
    <w:rsid w:val="00FF1DB1"/>
    <w:rsid w:val="00FF258F"/>
    <w:rsid w:val="00FF2D78"/>
    <w:rsid w:val="00FF2F55"/>
    <w:rsid w:val="00FF351F"/>
    <w:rsid w:val="00FF4B47"/>
    <w:rsid w:val="00FF5C77"/>
    <w:rsid w:val="00FF677F"/>
    <w:rsid w:val="00FF6DC5"/>
    <w:rsid w:val="00FF719E"/>
    <w:rsid w:val="2FC848E8"/>
    <w:rsid w:val="6238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0FC201A"/>
  <w15:docId w15:val="{530391E7-C903-42D8-B03F-8730869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A1043E"/>
    <w:pPr>
      <w:spacing w:line="260" w:lineRule="atLeast"/>
    </w:pPr>
    <w:rPr>
      <w:rFonts w:ascii="Verdana" w:hAnsi="Verdana"/>
      <w:sz w:val="18"/>
      <w:lang w:val="en-GB"/>
    </w:rPr>
  </w:style>
  <w:style w:type="paragraph" w:styleId="Kop1">
    <w:name w:val="heading 1"/>
    <w:aliases w:val="Senter kop"/>
    <w:basedOn w:val="Standaard"/>
    <w:next w:val="Standaard"/>
    <w:qFormat/>
    <w:rsid w:val="00100423"/>
    <w:pPr>
      <w:keepNext/>
      <w:numPr>
        <w:numId w:val="3"/>
      </w:numPr>
      <w:spacing w:after="520"/>
      <w:outlineLvl w:val="0"/>
    </w:pPr>
    <w:rPr>
      <w:b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C7887"/>
    <w:pPr>
      <w:keepNext/>
      <w:shd w:val="clear" w:color="auto" w:fill="C0C0C0"/>
      <w:spacing w:before="120" w:after="120"/>
      <w:outlineLvl w:val="1"/>
    </w:pPr>
    <w:rPr>
      <w:b/>
      <w:sz w:val="22"/>
      <w:szCs w:val="24"/>
    </w:rPr>
  </w:style>
  <w:style w:type="paragraph" w:styleId="Kop3">
    <w:name w:val="heading 3"/>
    <w:basedOn w:val="Standaard"/>
    <w:next w:val="Standaard"/>
    <w:link w:val="Kop3Char"/>
    <w:qFormat/>
    <w:rsid w:val="00395775"/>
    <w:pPr>
      <w:keepNext/>
      <w:spacing w:before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BB0F04"/>
    <w:pPr>
      <w:keepNext/>
      <w:outlineLvl w:val="3"/>
    </w:pPr>
    <w:rPr>
      <w:i/>
      <w:u w:val="single"/>
    </w:rPr>
  </w:style>
  <w:style w:type="paragraph" w:styleId="Kop5">
    <w:name w:val="heading 5"/>
    <w:basedOn w:val="Standaard"/>
    <w:next w:val="Standaard"/>
    <w:qFormat/>
    <w:rsid w:val="00AB0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D6B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pPr>
      <w:numPr>
        <w:numId w:val="2"/>
      </w:numPr>
    </w:pPr>
  </w:style>
  <w:style w:type="paragraph" w:styleId="Lijstopsomteken">
    <w:name w:val="List Bullet"/>
    <w:basedOn w:val="Standaard"/>
    <w:pPr>
      <w:numPr>
        <w:numId w:val="1"/>
      </w:numPr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8902"/>
      </w:tabs>
      <w:ind w:left="567" w:hanging="567"/>
    </w:pPr>
    <w:rPr>
      <w:noProof/>
    </w:rPr>
  </w:style>
  <w:style w:type="paragraph" w:customStyle="1" w:styleId="Kop1zondernummering">
    <w:name w:val="Kop 1 zonder nummering"/>
    <w:basedOn w:val="Kop1"/>
    <w:next w:val="Standaard"/>
    <w:rsid w:val="00DA41A6"/>
    <w:pPr>
      <w:numPr>
        <w:numId w:val="0"/>
      </w:numPr>
      <w:shd w:val="clear" w:color="auto" w:fill="003A6E"/>
      <w:tabs>
        <w:tab w:val="left" w:pos="1418"/>
      </w:tabs>
      <w:ind w:left="1361" w:hanging="1361"/>
    </w:pPr>
    <w:rPr>
      <w:color w:val="FFFFFF"/>
      <w:sz w:val="24"/>
    </w:rPr>
  </w:style>
  <w:style w:type="paragraph" w:styleId="Inhopg2">
    <w:name w:val="toc 2"/>
    <w:basedOn w:val="Standaard"/>
    <w:next w:val="Standaard"/>
    <w:autoRedefine/>
    <w:semiHidden/>
    <w:rsid w:val="000871AB"/>
    <w:pPr>
      <w:tabs>
        <w:tab w:val="left" w:pos="2268"/>
        <w:tab w:val="right" w:leader="dot" w:pos="8902"/>
      </w:tabs>
      <w:ind w:left="2268" w:hanging="1134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8902"/>
      </w:tabs>
      <w:ind w:left="2268" w:hanging="1134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8902"/>
      </w:tabs>
      <w:ind w:left="2268"/>
    </w:pPr>
  </w:style>
  <w:style w:type="paragraph" w:styleId="Index1">
    <w:name w:val="index 1"/>
    <w:basedOn w:val="Standaard"/>
    <w:next w:val="Standaard"/>
    <w:autoRedefine/>
    <w:semiHidden/>
  </w:style>
  <w:style w:type="paragraph" w:styleId="Index2">
    <w:name w:val="index 2"/>
    <w:basedOn w:val="Standaard"/>
    <w:next w:val="Standaard"/>
    <w:autoRedefine/>
    <w:semiHidden/>
    <w:pPr>
      <w:ind w:left="284"/>
    </w:pPr>
  </w:style>
  <w:style w:type="paragraph" w:customStyle="1" w:styleId="AdresTab">
    <w:name w:val="AdresTab"/>
    <w:basedOn w:val="Standaard"/>
    <w:next w:val="Standaard"/>
    <w:pPr>
      <w:tabs>
        <w:tab w:val="left" w:pos="1418"/>
        <w:tab w:val="left" w:pos="1701"/>
      </w:tabs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table" w:styleId="Tabelraster">
    <w:name w:val="Table Grid"/>
    <w:basedOn w:val="Standaardtabel"/>
    <w:uiPriority w:val="39"/>
    <w:rsid w:val="00AB035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tertekst">
    <w:name w:val="Senter tekst"/>
    <w:basedOn w:val="Standaard"/>
    <w:rsid w:val="00AB035E"/>
    <w:pPr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spacing w:line="240" w:lineRule="auto"/>
    </w:pPr>
    <w:rPr>
      <w:rFonts w:ascii="Times New Roman" w:hAnsi="Times New Roman"/>
    </w:rPr>
  </w:style>
  <w:style w:type="paragraph" w:customStyle="1" w:styleId="RapportTekst">
    <w:name w:val="Rapport Tekst"/>
    <w:basedOn w:val="Standaard"/>
    <w:rsid w:val="00AB035E"/>
    <w:pPr>
      <w:spacing w:line="240" w:lineRule="exact"/>
    </w:pPr>
    <w:rPr>
      <w:rFonts w:ascii="Times New Roman" w:hAnsi="Times New Roman"/>
    </w:rPr>
  </w:style>
  <w:style w:type="paragraph" w:customStyle="1" w:styleId="11111kop5">
    <w:name w:val="1.1.1.1.1 kop 5"/>
    <w:basedOn w:val="Kop5"/>
    <w:rsid w:val="00AB035E"/>
    <w:rPr>
      <w:i w:val="0"/>
      <w:sz w:val="20"/>
    </w:rPr>
  </w:style>
  <w:style w:type="paragraph" w:styleId="Voettekst">
    <w:name w:val="footer"/>
    <w:basedOn w:val="Standaard"/>
    <w:link w:val="VoettekstChar"/>
    <w:rsid w:val="005615B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615BE"/>
  </w:style>
  <w:style w:type="paragraph" w:styleId="Koptekst">
    <w:name w:val="header"/>
    <w:basedOn w:val="Standaard"/>
    <w:link w:val="KoptekstChar"/>
    <w:uiPriority w:val="99"/>
    <w:rsid w:val="00297C85"/>
    <w:pPr>
      <w:tabs>
        <w:tab w:val="center" w:pos="4536"/>
        <w:tab w:val="right" w:pos="9072"/>
      </w:tabs>
    </w:pPr>
  </w:style>
  <w:style w:type="character" w:customStyle="1" w:styleId="Kop2Char">
    <w:name w:val="Kop 2 Char"/>
    <w:link w:val="Kop2"/>
    <w:rsid w:val="00FC7887"/>
    <w:rPr>
      <w:rFonts w:ascii="Verdana" w:hAnsi="Verdana"/>
      <w:b/>
      <w:sz w:val="22"/>
      <w:szCs w:val="24"/>
      <w:lang w:val="en-GB" w:eastAsia="nl-NL" w:bidi="ar-SA"/>
    </w:rPr>
  </w:style>
  <w:style w:type="paragraph" w:styleId="Ballontekst">
    <w:name w:val="Balloon Text"/>
    <w:basedOn w:val="Standaard"/>
    <w:semiHidden/>
    <w:rsid w:val="00F3342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3113B4"/>
    <w:pPr>
      <w:spacing w:line="240" w:lineRule="auto"/>
    </w:pPr>
    <w:rPr>
      <w:rFonts w:ascii="Times New Roman" w:hAnsi="Times New Roman"/>
      <w:sz w:val="22"/>
      <w:lang w:val="nl-NL"/>
    </w:rPr>
  </w:style>
  <w:style w:type="paragraph" w:customStyle="1" w:styleId="Standaard12ptinterlinie">
    <w:name w:val="Standaard: 12pt interlinie"/>
    <w:basedOn w:val="Standaard"/>
    <w:rsid w:val="0012274F"/>
    <w:pPr>
      <w:spacing w:line="240" w:lineRule="exact"/>
    </w:pPr>
    <w:rPr>
      <w:rFonts w:ascii="Times New Roman" w:hAnsi="Times New Roman"/>
      <w:sz w:val="22"/>
    </w:rPr>
  </w:style>
  <w:style w:type="paragraph" w:styleId="Tekstopmerking">
    <w:name w:val="annotation text"/>
    <w:basedOn w:val="Standaard"/>
    <w:link w:val="TekstopmerkingChar"/>
    <w:uiPriority w:val="99"/>
    <w:rsid w:val="001D6B65"/>
  </w:style>
  <w:style w:type="paragraph" w:styleId="Onderwerpvanopmerking">
    <w:name w:val="annotation subject"/>
    <w:basedOn w:val="Tekstopmerking"/>
    <w:next w:val="Tekstopmerking"/>
    <w:semiHidden/>
    <w:rsid w:val="001D6B65"/>
    <w:pPr>
      <w:spacing w:line="240" w:lineRule="auto"/>
    </w:pPr>
    <w:rPr>
      <w:rFonts w:ascii="Times New Roman" w:hAnsi="Times New Roman"/>
      <w:b/>
      <w:bCs/>
      <w:lang w:val="nl-NL"/>
    </w:rPr>
  </w:style>
  <w:style w:type="character" w:customStyle="1" w:styleId="Kop6CharCharChar">
    <w:name w:val="Kop 6 Char Char Char"/>
    <w:rsid w:val="00F437F9"/>
    <w:rPr>
      <w:b/>
      <w:sz w:val="22"/>
      <w:lang w:val="en-GB" w:eastAsia="nl-NL" w:bidi="ar-SA"/>
    </w:rPr>
  </w:style>
  <w:style w:type="paragraph" w:styleId="Plattetekstinspringen2">
    <w:name w:val="Body Text Indent 2"/>
    <w:basedOn w:val="Standaard"/>
    <w:rsid w:val="008B344E"/>
    <w:pPr>
      <w:spacing w:after="120" w:line="480" w:lineRule="auto"/>
      <w:ind w:left="283"/>
    </w:pPr>
  </w:style>
  <w:style w:type="paragraph" w:styleId="Bijschrift">
    <w:name w:val="caption"/>
    <w:basedOn w:val="Standaard"/>
    <w:next w:val="Standaard"/>
    <w:qFormat/>
    <w:rsid w:val="00793860"/>
    <w:pPr>
      <w:keepNext/>
      <w:tabs>
        <w:tab w:val="right" w:pos="-340"/>
      </w:tabs>
      <w:spacing w:after="240" w:line="280" w:lineRule="exact"/>
      <w:ind w:hanging="1418"/>
    </w:pPr>
    <w:rPr>
      <w:rFonts w:cs="Arial"/>
      <w:b/>
      <w:bCs/>
      <w:sz w:val="16"/>
      <w:szCs w:val="16"/>
      <w:lang w:val="nl-NL"/>
    </w:rPr>
  </w:style>
  <w:style w:type="character" w:styleId="Nadruk">
    <w:name w:val="Emphasis"/>
    <w:qFormat/>
    <w:rsid w:val="00EC323D"/>
    <w:rPr>
      <w:i/>
      <w:iCs/>
    </w:rPr>
  </w:style>
  <w:style w:type="character" w:styleId="Zwaar">
    <w:name w:val="Strong"/>
    <w:qFormat/>
    <w:rsid w:val="00870EE6"/>
    <w:rPr>
      <w:b/>
      <w:bCs/>
    </w:rPr>
  </w:style>
  <w:style w:type="paragraph" w:styleId="Normaalweb">
    <w:name w:val="Normal (Web)"/>
    <w:basedOn w:val="Standaard"/>
    <w:uiPriority w:val="99"/>
    <w:rsid w:val="00E65E94"/>
    <w:pPr>
      <w:spacing w:before="100" w:beforeAutospacing="1" w:after="386" w:line="240" w:lineRule="auto"/>
    </w:pPr>
    <w:rPr>
      <w:rFonts w:ascii="Times New Roman" w:hAnsi="Times New Roman"/>
      <w:sz w:val="24"/>
      <w:szCs w:val="24"/>
      <w:lang w:val="nl-NL"/>
    </w:rPr>
  </w:style>
  <w:style w:type="paragraph" w:styleId="Documentstructuur">
    <w:name w:val="Document Map"/>
    <w:basedOn w:val="Standaard"/>
    <w:semiHidden/>
    <w:rsid w:val="000E2C30"/>
    <w:pPr>
      <w:shd w:val="clear" w:color="auto" w:fill="000080"/>
    </w:pPr>
    <w:rPr>
      <w:rFonts w:ascii="Tahoma" w:hAnsi="Tahoma" w:cs="Tahoma"/>
    </w:rPr>
  </w:style>
  <w:style w:type="character" w:styleId="Verwijzingopmerking">
    <w:name w:val="annotation reference"/>
    <w:uiPriority w:val="99"/>
    <w:rsid w:val="000E2C30"/>
    <w:rPr>
      <w:sz w:val="16"/>
      <w:szCs w:val="16"/>
    </w:rPr>
  </w:style>
  <w:style w:type="paragraph" w:customStyle="1" w:styleId="Kopzondernummering">
    <w:name w:val="Kop zonder nummering"/>
    <w:basedOn w:val="Standaard"/>
    <w:link w:val="KopzondernummeringChar"/>
    <w:rsid w:val="00954494"/>
    <w:pPr>
      <w:spacing w:after="700" w:line="300" w:lineRule="atLeast"/>
      <w:contextualSpacing/>
    </w:pPr>
    <w:rPr>
      <w:sz w:val="24"/>
      <w:szCs w:val="24"/>
      <w:lang w:val="nl-NL"/>
    </w:rPr>
  </w:style>
  <w:style w:type="character" w:customStyle="1" w:styleId="KopzondernummeringChar">
    <w:name w:val="Kop zonder nummering Char"/>
    <w:link w:val="Kopzondernummering"/>
    <w:rsid w:val="00954494"/>
    <w:rPr>
      <w:rFonts w:ascii="Verdana" w:hAnsi="Verdana"/>
      <w:sz w:val="24"/>
      <w:szCs w:val="24"/>
      <w:lang w:val="nl-NL" w:eastAsia="nl-NL" w:bidi="ar-SA"/>
    </w:rPr>
  </w:style>
  <w:style w:type="paragraph" w:customStyle="1" w:styleId="Opsomlijst">
    <w:name w:val="Opsomlijst"/>
    <w:basedOn w:val="Standaard"/>
    <w:rsid w:val="00F62156"/>
    <w:pPr>
      <w:spacing w:line="240" w:lineRule="atLeast"/>
    </w:pPr>
    <w:rPr>
      <w:rFonts w:eastAsia="Calibri" w:cs="Verdana"/>
      <w:szCs w:val="18"/>
      <w:lang w:val="nl-NL"/>
    </w:rPr>
  </w:style>
  <w:style w:type="character" w:customStyle="1" w:styleId="OpmaakprofielCursief">
    <w:name w:val="Opmaakprofiel Cursief"/>
    <w:rsid w:val="00FC7887"/>
    <w:rPr>
      <w:rFonts w:ascii="Verdana" w:hAnsi="Verdana"/>
      <w:i/>
      <w:iCs/>
    </w:rPr>
  </w:style>
  <w:style w:type="character" w:customStyle="1" w:styleId="Kop3Char">
    <w:name w:val="Kop 3 Char"/>
    <w:link w:val="Kop3"/>
    <w:rsid w:val="00184263"/>
    <w:rPr>
      <w:rFonts w:ascii="Verdana" w:hAnsi="Verdana"/>
      <w:b/>
      <w:sz w:val="18"/>
      <w:lang w:val="en-GB" w:eastAsia="nl-NL" w:bidi="ar-SA"/>
    </w:rPr>
  </w:style>
  <w:style w:type="paragraph" w:styleId="Voetnoottekst">
    <w:name w:val="footnote text"/>
    <w:basedOn w:val="Standaard"/>
    <w:link w:val="VoetnoottekstChar"/>
    <w:uiPriority w:val="99"/>
    <w:semiHidden/>
    <w:rsid w:val="00E708EB"/>
  </w:style>
  <w:style w:type="character" w:styleId="Voetnootmarkering">
    <w:name w:val="footnote reference"/>
    <w:uiPriority w:val="99"/>
    <w:semiHidden/>
    <w:rsid w:val="00EA1F86"/>
    <w:rPr>
      <w:vertAlign w:val="superscript"/>
    </w:rPr>
  </w:style>
  <w:style w:type="paragraph" w:customStyle="1" w:styleId="Voetnoot">
    <w:name w:val="Voetnoot"/>
    <w:basedOn w:val="Voetnoottekst"/>
    <w:link w:val="VoetnootChar"/>
    <w:rsid w:val="00E708EB"/>
    <w:rPr>
      <w:sz w:val="16"/>
      <w:szCs w:val="16"/>
    </w:rPr>
  </w:style>
  <w:style w:type="character" w:customStyle="1" w:styleId="VoetnoottekstChar">
    <w:name w:val="Voetnoottekst Char"/>
    <w:link w:val="Voetnoottekst"/>
    <w:uiPriority w:val="99"/>
    <w:rsid w:val="00394323"/>
    <w:rPr>
      <w:rFonts w:ascii="Verdana" w:hAnsi="Verdana"/>
      <w:sz w:val="18"/>
      <w:lang w:val="en-GB" w:eastAsia="nl-NL" w:bidi="ar-SA"/>
    </w:rPr>
  </w:style>
  <w:style w:type="character" w:customStyle="1" w:styleId="VoetnootChar">
    <w:name w:val="Voetnoot Char"/>
    <w:link w:val="Voetnoot"/>
    <w:rsid w:val="00394323"/>
    <w:rPr>
      <w:rFonts w:ascii="Verdana" w:hAnsi="Verdana"/>
      <w:sz w:val="16"/>
      <w:szCs w:val="16"/>
      <w:lang w:val="en-GB" w:eastAsia="nl-NL" w:bidi="ar-SA"/>
    </w:rPr>
  </w:style>
  <w:style w:type="character" w:customStyle="1" w:styleId="VoettekstChar">
    <w:name w:val="Voettekst Char"/>
    <w:link w:val="Voettekst"/>
    <w:rsid w:val="0020368A"/>
    <w:rPr>
      <w:rFonts w:ascii="Verdana" w:hAnsi="Verdana"/>
      <w:sz w:val="18"/>
      <w:lang w:val="en-GB" w:eastAsia="nl-NL" w:bidi="ar-SA"/>
    </w:rPr>
  </w:style>
  <w:style w:type="character" w:customStyle="1" w:styleId="Char1">
    <w:name w:val="Char1"/>
    <w:rsid w:val="000650F9"/>
    <w:rPr>
      <w:rFonts w:ascii="Verdana" w:hAnsi="Verdana"/>
      <w:b/>
      <w:sz w:val="18"/>
      <w:lang w:val="en-GB" w:eastAsia="nl-NL" w:bidi="ar-SA"/>
    </w:rPr>
  </w:style>
  <w:style w:type="paragraph" w:customStyle="1" w:styleId="Lijstalinea1">
    <w:name w:val="Lijstalinea1"/>
    <w:basedOn w:val="Standaard"/>
    <w:rsid w:val="0029105B"/>
    <w:pPr>
      <w:spacing w:after="200" w:line="240" w:lineRule="auto"/>
      <w:ind w:left="720"/>
      <w:contextualSpacing/>
    </w:pPr>
    <w:rPr>
      <w:szCs w:val="22"/>
      <w:lang w:val="en-US" w:eastAsia="en-US"/>
    </w:rPr>
  </w:style>
  <w:style w:type="character" w:customStyle="1" w:styleId="Char3">
    <w:name w:val="Char3"/>
    <w:rsid w:val="002C460E"/>
    <w:rPr>
      <w:rFonts w:ascii="Verdana" w:hAnsi="Verdana"/>
      <w:b/>
      <w:sz w:val="18"/>
      <w:lang w:val="en-GB" w:eastAsia="nl-NL" w:bidi="ar-SA"/>
    </w:rPr>
  </w:style>
  <w:style w:type="character" w:customStyle="1" w:styleId="Char">
    <w:name w:val="Char"/>
    <w:rsid w:val="002C460E"/>
    <w:rPr>
      <w:rFonts w:ascii="Verdana" w:hAnsi="Verdana"/>
      <w:sz w:val="18"/>
      <w:lang w:val="en-GB" w:eastAsia="nl-NL" w:bidi="ar-SA"/>
    </w:rPr>
  </w:style>
  <w:style w:type="character" w:customStyle="1" w:styleId="Char4">
    <w:name w:val="Char4"/>
    <w:rsid w:val="00E00C6D"/>
    <w:rPr>
      <w:rFonts w:ascii="Verdana" w:hAnsi="Verdana"/>
      <w:b/>
      <w:sz w:val="22"/>
      <w:szCs w:val="24"/>
      <w:lang w:val="en-GB" w:eastAsia="nl-NL" w:bidi="ar-SA"/>
    </w:rPr>
  </w:style>
  <w:style w:type="paragraph" w:customStyle="1" w:styleId="msolistparagraph0">
    <w:name w:val="msolistparagraph"/>
    <w:basedOn w:val="Standaard"/>
    <w:rsid w:val="002565C3"/>
    <w:pPr>
      <w:spacing w:line="240" w:lineRule="auto"/>
      <w:ind w:left="720"/>
    </w:pPr>
    <w:rPr>
      <w:rFonts w:ascii="Calibri" w:hAnsi="Calibri"/>
      <w:sz w:val="22"/>
      <w:szCs w:val="22"/>
      <w:lang w:val="nl-NL"/>
    </w:rPr>
  </w:style>
  <w:style w:type="character" w:customStyle="1" w:styleId="Char2">
    <w:name w:val="Char2"/>
    <w:rsid w:val="000B435B"/>
    <w:rPr>
      <w:rFonts w:ascii="Verdana" w:hAnsi="Verdana"/>
      <w:sz w:val="18"/>
      <w:lang w:val="en-GB" w:eastAsia="nl-NL" w:bidi="ar-SA"/>
    </w:rPr>
  </w:style>
  <w:style w:type="character" w:customStyle="1" w:styleId="Char5">
    <w:name w:val="Char5"/>
    <w:rsid w:val="002950A9"/>
    <w:rPr>
      <w:rFonts w:ascii="Verdana" w:hAnsi="Verdana"/>
      <w:sz w:val="18"/>
      <w:lang w:val="en-GB" w:eastAsia="nl-NL" w:bidi="ar-SA"/>
    </w:rPr>
  </w:style>
  <w:style w:type="paragraph" w:customStyle="1" w:styleId="a">
    <w:basedOn w:val="Standaard"/>
    <w:rsid w:val="00A1043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Revisie">
    <w:name w:val="Revision"/>
    <w:hidden/>
    <w:uiPriority w:val="99"/>
    <w:semiHidden/>
    <w:rsid w:val="00937A44"/>
    <w:rPr>
      <w:rFonts w:ascii="Verdana" w:hAnsi="Verdana"/>
      <w:sz w:val="18"/>
      <w:lang w:val="en-GB"/>
    </w:rPr>
  </w:style>
  <w:style w:type="character" w:customStyle="1" w:styleId="VoetnoottekstChar1">
    <w:name w:val="Voetnoottekst Char1"/>
    <w:uiPriority w:val="99"/>
    <w:semiHidden/>
    <w:rsid w:val="008C76F4"/>
    <w:rPr>
      <w:rFonts w:ascii="Verdana" w:hAnsi="Verdana"/>
    </w:rPr>
  </w:style>
  <w:style w:type="paragraph" w:customStyle="1" w:styleId="Toelichting">
    <w:name w:val="Toelichting"/>
    <w:basedOn w:val="Standaard"/>
    <w:link w:val="ToelichtingChar"/>
    <w:qFormat/>
    <w:rsid w:val="004A1900"/>
    <w:pPr>
      <w:numPr>
        <w:numId w:val="4"/>
      </w:numPr>
    </w:pPr>
    <w:rPr>
      <w:i/>
      <w:iCs/>
      <w:color w:val="0000FF"/>
    </w:rPr>
  </w:style>
  <w:style w:type="paragraph" w:customStyle="1" w:styleId="1">
    <w:name w:val="1"/>
    <w:basedOn w:val="Standaard"/>
    <w:rsid w:val="003C6349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character" w:customStyle="1" w:styleId="ToelichtingChar">
    <w:name w:val="Toelichting Char"/>
    <w:link w:val="Toelichting"/>
    <w:rsid w:val="004A1900"/>
    <w:rPr>
      <w:rFonts w:ascii="Verdana" w:hAnsi="Verdana"/>
      <w:i/>
      <w:iCs/>
      <w:color w:val="0000FF"/>
      <w:sz w:val="18"/>
      <w:lang w:val="en-GB"/>
    </w:rPr>
  </w:style>
  <w:style w:type="paragraph" w:styleId="Lijstalinea">
    <w:name w:val="List Paragraph"/>
    <w:basedOn w:val="Standaard"/>
    <w:uiPriority w:val="34"/>
    <w:qFormat/>
    <w:rsid w:val="005439EF"/>
    <w:pPr>
      <w:ind w:left="720"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rsid w:val="00D37F3B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Titel">
    <w:name w:val="Title"/>
    <w:basedOn w:val="Standaard"/>
    <w:next w:val="Standaard"/>
    <w:link w:val="TitelChar"/>
    <w:qFormat/>
    <w:rsid w:val="00EF3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F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E3C8E"/>
    <w:rPr>
      <w:rFonts w:ascii="Verdana" w:hAnsi="Verdana"/>
      <w:sz w:val="18"/>
      <w:lang w:val="en-GB"/>
    </w:rPr>
  </w:style>
  <w:style w:type="paragraph" w:customStyle="1" w:styleId="Explanation">
    <w:name w:val="Explanation"/>
    <w:basedOn w:val="Standaard"/>
    <w:link w:val="ExplanationChar"/>
    <w:qFormat/>
    <w:rsid w:val="00725D56"/>
    <w:pPr>
      <w:spacing w:line="240" w:lineRule="atLeast"/>
    </w:pPr>
    <w:rPr>
      <w:rFonts w:eastAsiaTheme="minorHAnsi" w:cstheme="minorBidi"/>
      <w:color w:val="0033CC"/>
      <w:szCs w:val="22"/>
      <w:lang w:eastAsia="en-US"/>
    </w:rPr>
  </w:style>
  <w:style w:type="character" w:customStyle="1" w:styleId="ExplanationChar">
    <w:name w:val="Explanation Char"/>
    <w:basedOn w:val="Standaardalinea-lettertype"/>
    <w:link w:val="Explanation"/>
    <w:rsid w:val="00725D56"/>
    <w:rPr>
      <w:rFonts w:ascii="Verdana" w:eastAsiaTheme="minorHAnsi" w:hAnsi="Verdana" w:cstheme="minorBidi"/>
      <w:color w:val="0033CC"/>
      <w:sz w:val="18"/>
      <w:szCs w:val="22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2F37"/>
    <w:rPr>
      <w:rFonts w:ascii="Verdana" w:hAnsi="Verdana"/>
      <w:sz w:val="18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4449"/>
    <w:rPr>
      <w:color w:val="605E5C"/>
      <w:shd w:val="clear" w:color="auto" w:fill="E1DFDD"/>
    </w:rPr>
  </w:style>
  <w:style w:type="character" w:customStyle="1" w:styleId="hgkelc">
    <w:name w:val="hgkelc"/>
    <w:basedOn w:val="Standaardalinea-lettertype"/>
    <w:rsid w:val="00601242"/>
  </w:style>
  <w:style w:type="character" w:styleId="GevolgdeHyperlink">
    <w:name w:val="FollowedHyperlink"/>
    <w:basedOn w:val="Standaardalinea-lettertype"/>
    <w:semiHidden/>
    <w:unhideWhenUsed/>
    <w:rsid w:val="001C2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359">
      <w:bodyDiv w:val="1"/>
      <w:marLeft w:val="0"/>
      <w:marRight w:val="0"/>
      <w:marTop w:val="0"/>
      <w:marBottom w:val="0"/>
      <w:divBdr>
        <w:top w:val="single" w:sz="6" w:space="23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247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1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eheer@RVO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nglish.rvo.nl/sites/default/files/2023-11/SDGP-Budget-and-cost-catagorie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lish.rvo.nl/sites/default/files/2021/07/9.%20Definitions%20Indicators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196F-5B60-4CBB-B7FA-8282558668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1690</Words>
  <Characters>9978</Characters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2021-01-06T14:16:00Z</cp:lastPrinted>
  <dcterms:created xsi:type="dcterms:W3CDTF">2024-01-19T08:58:00Z</dcterms:created>
  <dcterms:modified xsi:type="dcterms:W3CDTF">2024-01-19T08:58:00Z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 gebruik</vt:lpwstr>
  </property>
</Properties>
</file>