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FB8F" w14:textId="0E9CBF57" w:rsidR="00EF5CAC" w:rsidRPr="003B3605" w:rsidRDefault="00C24314">
      <w:r w:rsidRPr="003B3605">
        <w:rPr>
          <w:noProof/>
        </w:rPr>
        <w:drawing>
          <wp:anchor distT="0" distB="0" distL="114300" distR="114300" simplePos="0" relativeHeight="251658240" behindDoc="1" locked="0" layoutInCell="1" allowOverlap="1" wp14:anchorId="47CE286F" wp14:editId="7F40A4C1">
            <wp:simplePos x="0" y="0"/>
            <wp:positionH relativeFrom="column">
              <wp:posOffset>2842260</wp:posOffset>
            </wp:positionH>
            <wp:positionV relativeFrom="paragraph">
              <wp:posOffset>-929005</wp:posOffset>
            </wp:positionV>
            <wp:extent cx="2419350" cy="1405635"/>
            <wp:effectExtent l="0" t="0" r="0" b="4445"/>
            <wp:wrapNone/>
            <wp:docPr id="2115574072" name="Afbeelding 1" descr="Netherlands enterpris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74072" name="Afbeelding 1" descr="Netherlands enterprise agen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40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86938" w14:textId="77777777" w:rsidR="00465831" w:rsidRPr="003B3605" w:rsidRDefault="00465831"/>
    <w:p w14:paraId="0FB7D4C9" w14:textId="77777777" w:rsidR="00465831" w:rsidRPr="003B3605" w:rsidRDefault="00465831"/>
    <w:p w14:paraId="0ED361E6" w14:textId="77777777" w:rsidR="00465831" w:rsidRPr="003B3605" w:rsidRDefault="00465831"/>
    <w:p w14:paraId="5D5A2E7D" w14:textId="77777777" w:rsidR="00430EAF" w:rsidRPr="003B3605" w:rsidRDefault="00430EAF"/>
    <w:p w14:paraId="0E9CFDDD" w14:textId="68F4043C" w:rsidR="00465831" w:rsidRPr="003B3605" w:rsidRDefault="00465831" w:rsidP="00465831">
      <w:pPr>
        <w:pStyle w:val="Titel"/>
        <w:spacing w:line="320" w:lineRule="exact"/>
        <w:rPr>
          <w:sz w:val="32"/>
          <w:szCs w:val="32"/>
        </w:rPr>
      </w:pPr>
      <w:r w:rsidRPr="003B3605">
        <w:rPr>
          <w:sz w:val="32"/>
          <w:szCs w:val="32"/>
        </w:rPr>
        <w:t>Sectoral Partnerships - Pillar 1</w:t>
      </w:r>
    </w:p>
    <w:p w14:paraId="37C3B19F" w14:textId="77777777" w:rsidR="00465831" w:rsidRPr="003B3605" w:rsidRDefault="00465831" w:rsidP="00430EAF">
      <w:pPr>
        <w:pStyle w:val="Titel"/>
        <w:spacing w:line="240" w:lineRule="exact"/>
        <w:rPr>
          <w:sz w:val="32"/>
          <w:szCs w:val="32"/>
        </w:rPr>
      </w:pPr>
    </w:p>
    <w:p w14:paraId="6981EC4A" w14:textId="77777777" w:rsidR="00465831" w:rsidRPr="003B3605" w:rsidRDefault="00465831" w:rsidP="00465831">
      <w:pPr>
        <w:pStyle w:val="Titel"/>
        <w:spacing w:line="320" w:lineRule="exact"/>
        <w:rPr>
          <w:sz w:val="32"/>
          <w:szCs w:val="32"/>
        </w:rPr>
      </w:pPr>
      <w:r w:rsidRPr="003B3605">
        <w:rPr>
          <w:sz w:val="32"/>
          <w:szCs w:val="32"/>
        </w:rPr>
        <w:t>Sector-wide Cooperation for  responsible business conduct 2024-2029</w:t>
      </w:r>
    </w:p>
    <w:p w14:paraId="3852B052" w14:textId="77777777" w:rsidR="00465831" w:rsidRPr="003B3605" w:rsidRDefault="00465831" w:rsidP="00430EAF">
      <w:pPr>
        <w:pStyle w:val="Titel"/>
        <w:spacing w:line="240" w:lineRule="exact"/>
        <w:rPr>
          <w:sz w:val="18"/>
          <w:szCs w:val="18"/>
        </w:rPr>
      </w:pPr>
    </w:p>
    <w:p w14:paraId="574300AC" w14:textId="77777777" w:rsidR="00465831" w:rsidRPr="003B3605" w:rsidRDefault="00465831" w:rsidP="00465831">
      <w:pPr>
        <w:pStyle w:val="Titel"/>
        <w:rPr>
          <w:b w:val="0"/>
          <w:bCs w:val="0"/>
          <w:sz w:val="28"/>
          <w:szCs w:val="28"/>
        </w:rPr>
      </w:pPr>
      <w:r w:rsidRPr="003B3605">
        <w:rPr>
          <w:sz w:val="28"/>
          <w:szCs w:val="28"/>
        </w:rPr>
        <w:t>Annex I</w:t>
      </w:r>
    </w:p>
    <w:p w14:paraId="407D99E1" w14:textId="77777777" w:rsidR="00465831" w:rsidRPr="003B3605" w:rsidRDefault="00465831" w:rsidP="00465831">
      <w:pPr>
        <w:pStyle w:val="Titel"/>
        <w:rPr>
          <w:i/>
          <w:iCs/>
          <w:sz w:val="28"/>
          <w:szCs w:val="28"/>
        </w:rPr>
      </w:pPr>
      <w:r w:rsidRPr="003B3605">
        <w:rPr>
          <w:i/>
          <w:iCs/>
          <w:sz w:val="28"/>
          <w:szCs w:val="28"/>
        </w:rPr>
        <w:t xml:space="preserve">Project proposal </w:t>
      </w:r>
      <w:bookmarkStart w:id="0" w:name="_Hlk2266574"/>
    </w:p>
    <w:p w14:paraId="2D852CF3" w14:textId="77777777" w:rsidR="00465831" w:rsidRPr="003B3605" w:rsidRDefault="00465831" w:rsidP="00465831">
      <w:pPr>
        <w:pStyle w:val="Kop1"/>
        <w:rPr>
          <w:color w:val="0033CC"/>
          <w:szCs w:val="18"/>
        </w:rPr>
      </w:pPr>
      <w:bookmarkStart w:id="1" w:name="_Toc463253626"/>
      <w:bookmarkStart w:id="2" w:name="_Toc22023367"/>
      <w:r w:rsidRPr="003B3605">
        <w:rPr>
          <w:color w:val="0033CC"/>
          <w:szCs w:val="18"/>
        </w:rPr>
        <w:t>Instructions</w:t>
      </w:r>
      <w:bookmarkEnd w:id="1"/>
      <w:bookmarkEnd w:id="2"/>
    </w:p>
    <w:p w14:paraId="691A2271" w14:textId="77777777" w:rsidR="00465831" w:rsidRPr="003B3605" w:rsidRDefault="00465831" w:rsidP="00465831">
      <w:pPr>
        <w:pStyle w:val="Explanation"/>
        <w:spacing w:line="240" w:lineRule="exact"/>
        <w:rPr>
          <w:szCs w:val="18"/>
        </w:rPr>
      </w:pPr>
      <w:r w:rsidRPr="003B3605">
        <w:rPr>
          <w:szCs w:val="18"/>
        </w:rPr>
        <w:t>Please complete this template with all required annexes.</w:t>
      </w:r>
    </w:p>
    <w:p w14:paraId="2AA843C9" w14:textId="77777777" w:rsidR="00465831" w:rsidRPr="003B3605" w:rsidRDefault="00465831" w:rsidP="00465831">
      <w:pPr>
        <w:pStyle w:val="Explanation"/>
        <w:spacing w:line="240" w:lineRule="exact"/>
        <w:rPr>
          <w:szCs w:val="18"/>
        </w:rPr>
      </w:pPr>
      <w:r w:rsidRPr="003B3605">
        <w:rPr>
          <w:szCs w:val="18"/>
        </w:rPr>
        <w:t>Give references for important statements, arguments and figures.</w:t>
      </w:r>
    </w:p>
    <w:p w14:paraId="143D3DBB" w14:textId="1CB3B5AF" w:rsidR="00465831" w:rsidRPr="003B3605" w:rsidRDefault="00465831" w:rsidP="00465831">
      <w:pPr>
        <w:pStyle w:val="Explanation"/>
        <w:spacing w:line="240" w:lineRule="exact"/>
        <w:rPr>
          <w:szCs w:val="18"/>
        </w:rPr>
      </w:pPr>
      <w:r w:rsidRPr="003B3605">
        <w:rPr>
          <w:bCs/>
          <w:szCs w:val="18"/>
        </w:rPr>
        <w:t>You must complete and submit all mandatory documents before</w:t>
      </w:r>
      <w:r w:rsidRPr="003B3605">
        <w:rPr>
          <w:szCs w:val="18"/>
        </w:rPr>
        <w:t xml:space="preserve"> 30 June 202</w:t>
      </w:r>
      <w:r w:rsidR="00AD33E4" w:rsidRPr="003B3605">
        <w:rPr>
          <w:szCs w:val="18"/>
        </w:rPr>
        <w:t>6</w:t>
      </w:r>
      <w:r w:rsidR="00AE61F6" w:rsidRPr="003B3605">
        <w:rPr>
          <w:szCs w:val="18"/>
        </w:rPr>
        <w:t>,</w:t>
      </w:r>
      <w:r w:rsidRPr="003B3605">
        <w:rPr>
          <w:szCs w:val="18"/>
        </w:rPr>
        <w:t xml:space="preserve"> 12:00 CEST. </w:t>
      </w:r>
    </w:p>
    <w:p w14:paraId="0C75DBE5" w14:textId="77777777" w:rsidR="00465831" w:rsidRPr="003B3605" w:rsidRDefault="00465831" w:rsidP="00465831">
      <w:pPr>
        <w:pStyle w:val="Explanation"/>
        <w:spacing w:line="240" w:lineRule="exact"/>
        <w:rPr>
          <w:szCs w:val="18"/>
        </w:rPr>
      </w:pPr>
    </w:p>
    <w:p w14:paraId="20819312" w14:textId="354DB8FE" w:rsidR="00465831" w:rsidRPr="003B3605" w:rsidRDefault="00465831" w:rsidP="00465831">
      <w:pPr>
        <w:pStyle w:val="Explanation"/>
        <w:spacing w:line="240" w:lineRule="exact"/>
        <w:rPr>
          <w:bCs/>
          <w:szCs w:val="18"/>
        </w:rPr>
      </w:pPr>
      <w:r w:rsidRPr="003B3605">
        <w:rPr>
          <w:bCs/>
          <w:szCs w:val="18"/>
        </w:rPr>
        <w:t xml:space="preserve">We will only process complete applications, so </w:t>
      </w:r>
      <w:r w:rsidR="00AE61F6" w:rsidRPr="003B3605">
        <w:rPr>
          <w:bCs/>
          <w:szCs w:val="18"/>
        </w:rPr>
        <w:t xml:space="preserve">ensure </w:t>
      </w:r>
      <w:r w:rsidRPr="003B3605">
        <w:rPr>
          <w:bCs/>
          <w:szCs w:val="18"/>
        </w:rPr>
        <w:t>you attach the following documents:</w:t>
      </w:r>
    </w:p>
    <w:p w14:paraId="25F3D9D4" w14:textId="77777777" w:rsidR="00465831" w:rsidRPr="003B3605" w:rsidRDefault="00465831" w:rsidP="00465831">
      <w:pPr>
        <w:pStyle w:val="Explanation"/>
        <w:numPr>
          <w:ilvl w:val="0"/>
          <w:numId w:val="47"/>
        </w:numPr>
        <w:spacing w:line="240" w:lineRule="exact"/>
        <w:rPr>
          <w:i/>
          <w:iCs/>
          <w:szCs w:val="18"/>
        </w:rPr>
      </w:pPr>
      <w:r w:rsidRPr="003B3605">
        <w:rPr>
          <w:szCs w:val="18"/>
        </w:rPr>
        <w:t xml:space="preserve">Application form </w:t>
      </w:r>
      <w:r w:rsidRPr="003B3605">
        <w:rPr>
          <w:i/>
          <w:iCs/>
          <w:szCs w:val="18"/>
        </w:rPr>
        <w:t>eLoket</w:t>
      </w:r>
    </w:p>
    <w:p w14:paraId="16F86E03" w14:textId="31BE5C00" w:rsidR="00465831" w:rsidRPr="003B3605" w:rsidRDefault="00465831" w:rsidP="00465831">
      <w:pPr>
        <w:pStyle w:val="Explanation"/>
        <w:numPr>
          <w:ilvl w:val="0"/>
          <w:numId w:val="47"/>
        </w:numPr>
        <w:spacing w:line="240" w:lineRule="exact"/>
        <w:rPr>
          <w:szCs w:val="18"/>
        </w:rPr>
      </w:pPr>
      <w:r w:rsidRPr="003B3605">
        <w:rPr>
          <w:szCs w:val="18"/>
        </w:rPr>
        <w:t xml:space="preserve">Annex I </w:t>
      </w:r>
      <w:r w:rsidRPr="003B3605">
        <w:rPr>
          <w:szCs w:val="18"/>
        </w:rPr>
        <w:tab/>
      </w:r>
      <w:r w:rsidR="00066C6E" w:rsidRPr="003B3605">
        <w:rPr>
          <w:szCs w:val="18"/>
        </w:rPr>
        <w:tab/>
      </w:r>
      <w:r w:rsidRPr="003B3605">
        <w:rPr>
          <w:szCs w:val="18"/>
        </w:rPr>
        <w:t>Project proposal </w:t>
      </w:r>
    </w:p>
    <w:p w14:paraId="53A13451" w14:textId="6EDC294A" w:rsidR="00465831" w:rsidRPr="003B3605" w:rsidRDefault="00465831" w:rsidP="00465831">
      <w:pPr>
        <w:pStyle w:val="Explanation"/>
        <w:numPr>
          <w:ilvl w:val="0"/>
          <w:numId w:val="47"/>
        </w:numPr>
        <w:spacing w:line="240" w:lineRule="exact"/>
        <w:rPr>
          <w:szCs w:val="18"/>
        </w:rPr>
      </w:pPr>
      <w:r w:rsidRPr="003B3605">
        <w:rPr>
          <w:szCs w:val="18"/>
        </w:rPr>
        <w:t xml:space="preserve">Annex II </w:t>
      </w:r>
      <w:r w:rsidRPr="003B3605">
        <w:rPr>
          <w:szCs w:val="18"/>
        </w:rPr>
        <w:tab/>
      </w:r>
      <w:r w:rsidR="00066C6E" w:rsidRPr="003B3605">
        <w:rPr>
          <w:szCs w:val="18"/>
        </w:rPr>
        <w:tab/>
      </w:r>
      <w:r w:rsidRPr="003B3605">
        <w:rPr>
          <w:szCs w:val="18"/>
        </w:rPr>
        <w:t>Result sheet</w:t>
      </w:r>
    </w:p>
    <w:p w14:paraId="6A60EF59" w14:textId="77777777" w:rsidR="00465831" w:rsidRPr="003B3605" w:rsidRDefault="00465831" w:rsidP="00465831">
      <w:pPr>
        <w:pStyle w:val="Explanation"/>
        <w:numPr>
          <w:ilvl w:val="0"/>
          <w:numId w:val="47"/>
        </w:numPr>
        <w:spacing w:line="240" w:lineRule="exact"/>
        <w:rPr>
          <w:szCs w:val="18"/>
        </w:rPr>
      </w:pPr>
      <w:r w:rsidRPr="003B3605">
        <w:rPr>
          <w:szCs w:val="18"/>
        </w:rPr>
        <w:t xml:space="preserve">Annex III </w:t>
      </w:r>
      <w:r w:rsidRPr="003B3605">
        <w:rPr>
          <w:szCs w:val="18"/>
        </w:rPr>
        <w:tab/>
        <w:t>Project budget calculation Pillar 1</w:t>
      </w:r>
    </w:p>
    <w:p w14:paraId="23CB2710" w14:textId="77777777" w:rsidR="00465831" w:rsidRPr="003B3605" w:rsidRDefault="00465831" w:rsidP="00465831">
      <w:pPr>
        <w:pStyle w:val="Explanation"/>
        <w:numPr>
          <w:ilvl w:val="0"/>
          <w:numId w:val="47"/>
        </w:numPr>
        <w:spacing w:line="240" w:lineRule="exact"/>
        <w:rPr>
          <w:szCs w:val="18"/>
        </w:rPr>
      </w:pPr>
      <w:r w:rsidRPr="003B3605">
        <w:rPr>
          <w:szCs w:val="18"/>
        </w:rPr>
        <w:t xml:space="preserve">Annex IV </w:t>
      </w:r>
      <w:r w:rsidRPr="003B3605">
        <w:rPr>
          <w:szCs w:val="18"/>
        </w:rPr>
        <w:tab/>
        <w:t>Partner forms for all project partners</w:t>
      </w:r>
    </w:p>
    <w:p w14:paraId="43A662B6" w14:textId="0F28EC0E" w:rsidR="00465831" w:rsidRPr="003B3605" w:rsidRDefault="00465831" w:rsidP="00465831">
      <w:pPr>
        <w:pStyle w:val="Explanation"/>
        <w:numPr>
          <w:ilvl w:val="0"/>
          <w:numId w:val="47"/>
        </w:numPr>
        <w:spacing w:line="240" w:lineRule="exact"/>
        <w:rPr>
          <w:szCs w:val="18"/>
        </w:rPr>
      </w:pPr>
      <w:r w:rsidRPr="003B3605">
        <w:rPr>
          <w:szCs w:val="18"/>
        </w:rPr>
        <w:t xml:space="preserve">Annex V </w:t>
      </w:r>
      <w:r w:rsidRPr="003B3605">
        <w:rPr>
          <w:szCs w:val="18"/>
        </w:rPr>
        <w:tab/>
      </w:r>
      <w:r w:rsidR="00066C6E" w:rsidRPr="003B3605">
        <w:rPr>
          <w:szCs w:val="18"/>
        </w:rPr>
        <w:tab/>
      </w:r>
      <w:r w:rsidRPr="003B3605">
        <w:rPr>
          <w:szCs w:val="18"/>
        </w:rPr>
        <w:t>Cooperation agreement</w:t>
      </w:r>
    </w:p>
    <w:p w14:paraId="6125A80C" w14:textId="77777777" w:rsidR="00465831" w:rsidRPr="003B3605" w:rsidRDefault="00465831" w:rsidP="00465831">
      <w:pPr>
        <w:pStyle w:val="Explanation"/>
        <w:numPr>
          <w:ilvl w:val="0"/>
          <w:numId w:val="47"/>
        </w:numPr>
        <w:spacing w:line="240" w:lineRule="exact"/>
        <w:rPr>
          <w:szCs w:val="18"/>
        </w:rPr>
      </w:pPr>
      <w:r w:rsidRPr="003B3605">
        <w:rPr>
          <w:szCs w:val="18"/>
        </w:rPr>
        <w:t xml:space="preserve">Annex VI </w:t>
      </w:r>
      <w:r w:rsidRPr="003B3605">
        <w:rPr>
          <w:szCs w:val="18"/>
        </w:rPr>
        <w:tab/>
        <w:t>RBC sector agreement</w:t>
      </w:r>
    </w:p>
    <w:p w14:paraId="7CACBC95" w14:textId="77777777" w:rsidR="00465831" w:rsidRPr="003B3605" w:rsidRDefault="00465831" w:rsidP="00465831">
      <w:pPr>
        <w:pStyle w:val="Explanation"/>
        <w:numPr>
          <w:ilvl w:val="0"/>
          <w:numId w:val="47"/>
        </w:numPr>
        <w:spacing w:line="240" w:lineRule="exact"/>
        <w:rPr>
          <w:szCs w:val="18"/>
        </w:rPr>
      </w:pPr>
      <w:r w:rsidRPr="003B3605">
        <w:rPr>
          <w:szCs w:val="18"/>
        </w:rPr>
        <w:t xml:space="preserve">Annex VII </w:t>
      </w:r>
      <w:r w:rsidRPr="003B3605">
        <w:rPr>
          <w:szCs w:val="18"/>
        </w:rPr>
        <w:tab/>
        <w:t>Minutes of the steering group of the sector agreement meeting in which this proposal and action plan are supported </w:t>
      </w:r>
    </w:p>
    <w:p w14:paraId="09CB935F" w14:textId="77777777" w:rsidR="00465831" w:rsidRPr="003B3605" w:rsidRDefault="00465831" w:rsidP="00465831">
      <w:pPr>
        <w:pStyle w:val="Explanation"/>
        <w:numPr>
          <w:ilvl w:val="0"/>
          <w:numId w:val="47"/>
        </w:numPr>
        <w:spacing w:line="240" w:lineRule="exact"/>
        <w:rPr>
          <w:szCs w:val="18"/>
        </w:rPr>
      </w:pPr>
      <w:r w:rsidRPr="003B3605">
        <w:rPr>
          <w:szCs w:val="18"/>
        </w:rPr>
        <w:t>Annex VIII</w:t>
      </w:r>
      <w:r w:rsidRPr="003B3605">
        <w:rPr>
          <w:szCs w:val="18"/>
        </w:rPr>
        <w:tab/>
        <w:t>De-minimis self-declaration for each company in the partnership</w:t>
      </w:r>
    </w:p>
    <w:p w14:paraId="61E16512" w14:textId="77777777" w:rsidR="00465831" w:rsidRPr="003B3605" w:rsidRDefault="00465831" w:rsidP="00465831">
      <w:pPr>
        <w:pStyle w:val="Explanation"/>
        <w:numPr>
          <w:ilvl w:val="0"/>
          <w:numId w:val="47"/>
        </w:numPr>
        <w:spacing w:line="240" w:lineRule="exact"/>
        <w:rPr>
          <w:szCs w:val="18"/>
        </w:rPr>
      </w:pPr>
      <w:r w:rsidRPr="003B3605">
        <w:rPr>
          <w:szCs w:val="18"/>
        </w:rPr>
        <w:t xml:space="preserve">Annex IX </w:t>
      </w:r>
      <w:r w:rsidRPr="003B3605">
        <w:rPr>
          <w:szCs w:val="18"/>
        </w:rPr>
        <w:tab/>
        <w:t>Authorisation intermediary party (if applicable).</w:t>
      </w:r>
    </w:p>
    <w:p w14:paraId="1EEF6145" w14:textId="5821283F" w:rsidR="00465831" w:rsidRPr="003B3605" w:rsidRDefault="00465831" w:rsidP="00465831">
      <w:pPr>
        <w:pStyle w:val="Explanation"/>
        <w:numPr>
          <w:ilvl w:val="0"/>
          <w:numId w:val="47"/>
        </w:numPr>
        <w:spacing w:line="240" w:lineRule="exact"/>
        <w:rPr>
          <w:szCs w:val="18"/>
        </w:rPr>
      </w:pPr>
      <w:r w:rsidRPr="003B3605">
        <w:rPr>
          <w:szCs w:val="18"/>
        </w:rPr>
        <w:t xml:space="preserve">Annex X </w:t>
      </w:r>
      <w:r w:rsidRPr="003B3605">
        <w:rPr>
          <w:szCs w:val="18"/>
        </w:rPr>
        <w:tab/>
      </w:r>
      <w:r w:rsidR="00066C6E" w:rsidRPr="003B3605">
        <w:rPr>
          <w:szCs w:val="18"/>
        </w:rPr>
        <w:tab/>
      </w:r>
      <w:r w:rsidRPr="003B3605">
        <w:rPr>
          <w:szCs w:val="18"/>
        </w:rPr>
        <w:t>DD Assessment, 2 options: </w:t>
      </w:r>
    </w:p>
    <w:p w14:paraId="607365F6" w14:textId="77777777" w:rsidR="00465831" w:rsidRPr="003B3605" w:rsidRDefault="00465831" w:rsidP="00465831">
      <w:pPr>
        <w:pStyle w:val="Explanation"/>
        <w:spacing w:line="240" w:lineRule="exact"/>
        <w:ind w:left="708"/>
        <w:rPr>
          <w:szCs w:val="18"/>
        </w:rPr>
      </w:pPr>
      <w:r w:rsidRPr="003B3605">
        <w:rPr>
          <w:szCs w:val="18"/>
        </w:rPr>
        <w:t>1</w:t>
      </w:r>
      <w:r w:rsidRPr="003B3605">
        <w:rPr>
          <w:szCs w:val="18"/>
        </w:rPr>
        <w:tab/>
        <w:t>the company’s assessment within the sector initiative or </w:t>
      </w:r>
    </w:p>
    <w:p w14:paraId="461B7CA9" w14:textId="77777777" w:rsidR="00465831" w:rsidRPr="003B3605" w:rsidRDefault="00465831" w:rsidP="00465831">
      <w:pPr>
        <w:pStyle w:val="Explanation"/>
        <w:spacing w:line="240" w:lineRule="exact"/>
        <w:ind w:left="708"/>
        <w:rPr>
          <w:szCs w:val="18"/>
        </w:rPr>
      </w:pPr>
      <w:r w:rsidRPr="003B3605">
        <w:rPr>
          <w:szCs w:val="18"/>
        </w:rPr>
        <w:t>2</w:t>
      </w:r>
      <w:r w:rsidRPr="003B3605">
        <w:rPr>
          <w:szCs w:val="18"/>
        </w:rPr>
        <w:tab/>
        <w:t>the RVO Due Diligence Monitoring tool </w:t>
      </w:r>
    </w:p>
    <w:p w14:paraId="278A479F" w14:textId="77777777" w:rsidR="00465831" w:rsidRPr="003B3605" w:rsidRDefault="00465831" w:rsidP="00465831">
      <w:pPr>
        <w:pStyle w:val="Explanation"/>
        <w:spacing w:line="240" w:lineRule="exact"/>
        <w:rPr>
          <w:szCs w:val="18"/>
        </w:rPr>
      </w:pPr>
    </w:p>
    <w:p w14:paraId="7EEA6BA2" w14:textId="77777777" w:rsidR="00465831" w:rsidRDefault="00465831" w:rsidP="00465831">
      <w:pPr>
        <w:pStyle w:val="Explanation"/>
        <w:spacing w:line="240" w:lineRule="exact"/>
        <w:rPr>
          <w:szCs w:val="18"/>
        </w:rPr>
      </w:pPr>
      <w:r w:rsidRPr="003B3605">
        <w:rPr>
          <w:szCs w:val="18"/>
        </w:rPr>
        <w:t xml:space="preserve">Please note: The project plan should not be more than 20 pages. You can delete all the informative, blue texts. </w:t>
      </w:r>
    </w:p>
    <w:p w14:paraId="00208B16" w14:textId="77777777" w:rsidR="00D95FE6" w:rsidRDefault="00D95FE6" w:rsidP="00465831">
      <w:pPr>
        <w:pStyle w:val="Explanation"/>
        <w:spacing w:line="240" w:lineRule="exact"/>
        <w:rPr>
          <w:szCs w:val="18"/>
        </w:rPr>
      </w:pPr>
    </w:p>
    <w:tbl>
      <w:tblPr>
        <w:tblStyle w:val="Tabelrasterlicht"/>
        <w:tblW w:w="0" w:type="auto"/>
        <w:tblLayout w:type="fixed"/>
        <w:tblLook w:val="01E0" w:firstRow="1" w:lastRow="1" w:firstColumn="1" w:lastColumn="1" w:noHBand="0" w:noVBand="0"/>
      </w:tblPr>
      <w:tblGrid>
        <w:gridCol w:w="1555"/>
        <w:gridCol w:w="8079"/>
      </w:tblGrid>
      <w:tr w:rsidR="00D95FE6" w:rsidRPr="003B3605" w14:paraId="3AA7B788" w14:textId="77777777" w:rsidTr="008E2C3F">
        <w:trPr>
          <w:trHeight w:val="261"/>
        </w:trPr>
        <w:tc>
          <w:tcPr>
            <w:tcW w:w="1555" w:type="dxa"/>
          </w:tcPr>
          <w:p w14:paraId="4814EBC9" w14:textId="77777777" w:rsidR="00D95FE6" w:rsidRPr="003B3605" w:rsidRDefault="00D95FE6" w:rsidP="008E2C3F">
            <w:pPr>
              <w:rPr>
                <w:b/>
                <w:szCs w:val="18"/>
              </w:rPr>
            </w:pPr>
            <w:r w:rsidRPr="003B3605">
              <w:rPr>
                <w:b/>
                <w:szCs w:val="18"/>
              </w:rPr>
              <w:t>Project title:</w:t>
            </w:r>
          </w:p>
        </w:tc>
        <w:tc>
          <w:tcPr>
            <w:tcW w:w="8079" w:type="dxa"/>
          </w:tcPr>
          <w:p w14:paraId="65A65F6D" w14:textId="77777777" w:rsidR="00D95FE6" w:rsidRPr="003B3605" w:rsidRDefault="00D95FE6" w:rsidP="008E2C3F">
            <w:pPr>
              <w:rPr>
                <w:szCs w:val="18"/>
              </w:rPr>
            </w:pPr>
          </w:p>
        </w:tc>
      </w:tr>
      <w:tr w:rsidR="00D95FE6" w:rsidRPr="003B3605" w14:paraId="31708594" w14:textId="77777777" w:rsidTr="008E2C3F">
        <w:trPr>
          <w:trHeight w:val="261"/>
        </w:trPr>
        <w:tc>
          <w:tcPr>
            <w:tcW w:w="1555" w:type="dxa"/>
          </w:tcPr>
          <w:p w14:paraId="4F38BB91" w14:textId="77777777" w:rsidR="00D95FE6" w:rsidRPr="003B3605" w:rsidRDefault="00D95FE6" w:rsidP="008E2C3F">
            <w:pPr>
              <w:rPr>
                <w:b/>
                <w:szCs w:val="18"/>
              </w:rPr>
            </w:pPr>
            <w:r w:rsidRPr="003B3605">
              <w:rPr>
                <w:b/>
                <w:szCs w:val="18"/>
              </w:rPr>
              <w:t>Sector:</w:t>
            </w:r>
          </w:p>
        </w:tc>
        <w:tc>
          <w:tcPr>
            <w:tcW w:w="8079" w:type="dxa"/>
          </w:tcPr>
          <w:p w14:paraId="4E807760" w14:textId="77777777" w:rsidR="00D95FE6" w:rsidRPr="003B3605" w:rsidRDefault="00D95FE6" w:rsidP="008E2C3F">
            <w:pPr>
              <w:rPr>
                <w:szCs w:val="18"/>
              </w:rPr>
            </w:pPr>
          </w:p>
        </w:tc>
      </w:tr>
    </w:tbl>
    <w:p w14:paraId="023033FF" w14:textId="77777777" w:rsidR="00465831" w:rsidRPr="003B3605" w:rsidRDefault="00465831" w:rsidP="00D95FE6">
      <w:pPr>
        <w:pStyle w:val="Explanation"/>
        <w:spacing w:line="20" w:lineRule="exact"/>
        <w:rPr>
          <w:szCs w:val="18"/>
        </w:rPr>
      </w:pPr>
    </w:p>
    <w:tbl>
      <w:tblPr>
        <w:tblStyle w:val="Tabelrasterlicht"/>
        <w:tblW w:w="9634" w:type="dxa"/>
        <w:tblLayout w:type="fixed"/>
        <w:tblLook w:val="01E0" w:firstRow="1" w:lastRow="1" w:firstColumn="1" w:lastColumn="1" w:noHBand="0" w:noVBand="0"/>
      </w:tblPr>
      <w:tblGrid>
        <w:gridCol w:w="1555"/>
        <w:gridCol w:w="3260"/>
        <w:gridCol w:w="2551"/>
        <w:gridCol w:w="2268"/>
      </w:tblGrid>
      <w:tr w:rsidR="00430EAF" w:rsidRPr="003B3605" w14:paraId="4234FF53" w14:textId="77777777" w:rsidTr="00D95FE6">
        <w:tc>
          <w:tcPr>
            <w:tcW w:w="1555" w:type="dxa"/>
          </w:tcPr>
          <w:p w14:paraId="1FFC48B1" w14:textId="77777777" w:rsidR="00465831" w:rsidRPr="003B3605" w:rsidRDefault="00465831" w:rsidP="00B73C71">
            <w:pPr>
              <w:rPr>
                <w:b/>
                <w:szCs w:val="18"/>
              </w:rPr>
            </w:pPr>
            <w:r w:rsidRPr="003B3605">
              <w:rPr>
                <w:b/>
                <w:szCs w:val="18"/>
              </w:rPr>
              <w:t>Partnership</w:t>
            </w:r>
          </w:p>
        </w:tc>
        <w:tc>
          <w:tcPr>
            <w:tcW w:w="3260" w:type="dxa"/>
          </w:tcPr>
          <w:p w14:paraId="2C7D62D4" w14:textId="77777777" w:rsidR="00465831" w:rsidRPr="003B3605" w:rsidRDefault="00465831" w:rsidP="00B73C71">
            <w:pPr>
              <w:rPr>
                <w:b/>
                <w:szCs w:val="18"/>
              </w:rPr>
            </w:pPr>
            <w:r w:rsidRPr="003B3605">
              <w:rPr>
                <w:b/>
                <w:szCs w:val="18"/>
              </w:rPr>
              <w:t>Organisation name</w:t>
            </w:r>
          </w:p>
        </w:tc>
        <w:tc>
          <w:tcPr>
            <w:tcW w:w="2551" w:type="dxa"/>
          </w:tcPr>
          <w:p w14:paraId="61451F27" w14:textId="77777777" w:rsidR="00465831" w:rsidRPr="003B3605" w:rsidRDefault="00465831" w:rsidP="00B73C71">
            <w:pPr>
              <w:rPr>
                <w:b/>
                <w:szCs w:val="18"/>
              </w:rPr>
            </w:pPr>
            <w:r w:rsidRPr="003B3605">
              <w:rPr>
                <w:b/>
                <w:szCs w:val="18"/>
              </w:rPr>
              <w:t>Type (company, NGO, sector organisation)</w:t>
            </w:r>
          </w:p>
        </w:tc>
        <w:tc>
          <w:tcPr>
            <w:tcW w:w="2268" w:type="dxa"/>
          </w:tcPr>
          <w:p w14:paraId="33C90797" w14:textId="77777777" w:rsidR="00465831" w:rsidRPr="003B3605" w:rsidRDefault="00465831" w:rsidP="00B73C71">
            <w:pPr>
              <w:rPr>
                <w:b/>
                <w:szCs w:val="18"/>
              </w:rPr>
            </w:pPr>
            <w:r w:rsidRPr="003B3605">
              <w:rPr>
                <w:b/>
                <w:szCs w:val="18"/>
              </w:rPr>
              <w:t>Legally based in</w:t>
            </w:r>
          </w:p>
        </w:tc>
      </w:tr>
      <w:tr w:rsidR="00430EAF" w:rsidRPr="003B3605" w14:paraId="1FA8BBE6" w14:textId="77777777" w:rsidTr="00D95FE6">
        <w:tc>
          <w:tcPr>
            <w:tcW w:w="1555" w:type="dxa"/>
          </w:tcPr>
          <w:p w14:paraId="0633FA55" w14:textId="77777777" w:rsidR="00465831" w:rsidRPr="003B3605" w:rsidRDefault="00465831" w:rsidP="00B73C71">
            <w:pPr>
              <w:rPr>
                <w:b/>
                <w:szCs w:val="18"/>
              </w:rPr>
            </w:pPr>
            <w:r w:rsidRPr="003B3605">
              <w:rPr>
                <w:b/>
                <w:szCs w:val="18"/>
              </w:rPr>
              <w:t>Coordinator</w:t>
            </w:r>
          </w:p>
        </w:tc>
        <w:tc>
          <w:tcPr>
            <w:tcW w:w="3260" w:type="dxa"/>
          </w:tcPr>
          <w:p w14:paraId="131746EE" w14:textId="77777777" w:rsidR="00465831" w:rsidRPr="003B3605" w:rsidRDefault="00465831" w:rsidP="00B73C71">
            <w:pPr>
              <w:rPr>
                <w:szCs w:val="18"/>
              </w:rPr>
            </w:pPr>
            <w:r w:rsidRPr="003B3605">
              <w:rPr>
                <w:szCs w:val="18"/>
              </w:rPr>
              <w:t>[organisation]</w:t>
            </w:r>
          </w:p>
        </w:tc>
        <w:tc>
          <w:tcPr>
            <w:tcW w:w="2551" w:type="dxa"/>
          </w:tcPr>
          <w:p w14:paraId="7F08C6D7" w14:textId="77777777" w:rsidR="00465831" w:rsidRPr="003B3605" w:rsidRDefault="000E4D94" w:rsidP="00B73C71">
            <w:pPr>
              <w:rPr>
                <w:b/>
                <w:szCs w:val="18"/>
              </w:rPr>
            </w:pPr>
            <w:sdt>
              <w:sdtPr>
                <w:rPr>
                  <w:szCs w:val="18"/>
                </w:rPr>
                <w:id w:val="971643345"/>
                <w:placeholder>
                  <w:docPart w:val="50D623726F2248B78BF85002BC27D062"/>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0EC110A8" w14:textId="77777777" w:rsidR="00465831" w:rsidRPr="003B3605" w:rsidRDefault="000E4D94" w:rsidP="00B73C71">
            <w:pPr>
              <w:rPr>
                <w:b/>
                <w:szCs w:val="18"/>
              </w:rPr>
            </w:pPr>
            <w:sdt>
              <w:sdtPr>
                <w:rPr>
                  <w:szCs w:val="18"/>
                </w:rPr>
                <w:alias w:val="country"/>
                <w:tag w:val="Country"/>
                <w:id w:val="-1553684920"/>
                <w:placeholder>
                  <w:docPart w:val="07EE518637BB4FFBBF77AAA0458C7AA3"/>
                </w:placeholder>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053A8F24" w14:textId="77777777" w:rsidTr="00D95FE6">
        <w:tc>
          <w:tcPr>
            <w:tcW w:w="1555" w:type="dxa"/>
          </w:tcPr>
          <w:p w14:paraId="273D293E" w14:textId="77777777" w:rsidR="00465831" w:rsidRPr="003B3605" w:rsidRDefault="00465831" w:rsidP="00B73C71">
            <w:pPr>
              <w:rPr>
                <w:b/>
                <w:szCs w:val="18"/>
              </w:rPr>
            </w:pPr>
            <w:r w:rsidRPr="003B3605">
              <w:rPr>
                <w:b/>
                <w:szCs w:val="18"/>
              </w:rPr>
              <w:t>Partner 2</w:t>
            </w:r>
          </w:p>
        </w:tc>
        <w:tc>
          <w:tcPr>
            <w:tcW w:w="3260" w:type="dxa"/>
          </w:tcPr>
          <w:p w14:paraId="7063FC53" w14:textId="77777777" w:rsidR="00465831" w:rsidRPr="003B3605" w:rsidRDefault="00465831" w:rsidP="00B73C71">
            <w:pPr>
              <w:rPr>
                <w:szCs w:val="18"/>
              </w:rPr>
            </w:pPr>
            <w:r w:rsidRPr="003B3605">
              <w:rPr>
                <w:szCs w:val="18"/>
              </w:rPr>
              <w:t>[organisation]</w:t>
            </w:r>
          </w:p>
        </w:tc>
        <w:tc>
          <w:tcPr>
            <w:tcW w:w="2551" w:type="dxa"/>
          </w:tcPr>
          <w:p w14:paraId="46D3DCF6" w14:textId="77777777" w:rsidR="00465831" w:rsidRPr="003B3605" w:rsidRDefault="000E4D94" w:rsidP="00B73C71">
            <w:pPr>
              <w:rPr>
                <w:szCs w:val="18"/>
              </w:rPr>
            </w:pPr>
            <w:sdt>
              <w:sdtPr>
                <w:rPr>
                  <w:szCs w:val="18"/>
                </w:rPr>
                <w:id w:val="2112538474"/>
                <w:placeholder>
                  <w:docPart w:val="5B2EC2A7AEC2454090DFD9CC3DD6395C"/>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48D096EB" w14:textId="77777777" w:rsidR="00465831" w:rsidRPr="003B3605" w:rsidRDefault="000E4D94" w:rsidP="00B73C71">
            <w:pPr>
              <w:rPr>
                <w:szCs w:val="18"/>
              </w:rPr>
            </w:pPr>
            <w:sdt>
              <w:sdtPr>
                <w:rPr>
                  <w:szCs w:val="18"/>
                </w:rPr>
                <w:alias w:val="Country"/>
                <w:tag w:val="Country"/>
                <w:id w:val="-1059700764"/>
                <w:placeholder>
                  <w:docPart w:val="F2FB029E41E641998E003B235996AA29"/>
                </w:placeholder>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4A66C959" w14:textId="77777777" w:rsidTr="00D95FE6">
        <w:tc>
          <w:tcPr>
            <w:tcW w:w="1555" w:type="dxa"/>
          </w:tcPr>
          <w:p w14:paraId="3291FC6B" w14:textId="77777777" w:rsidR="00465831" w:rsidRPr="003B3605" w:rsidRDefault="00465831" w:rsidP="00B73C71">
            <w:pPr>
              <w:rPr>
                <w:b/>
                <w:szCs w:val="18"/>
              </w:rPr>
            </w:pPr>
            <w:r w:rsidRPr="003B3605">
              <w:rPr>
                <w:b/>
                <w:szCs w:val="18"/>
              </w:rPr>
              <w:t>Partner 3</w:t>
            </w:r>
          </w:p>
        </w:tc>
        <w:tc>
          <w:tcPr>
            <w:tcW w:w="3260" w:type="dxa"/>
          </w:tcPr>
          <w:p w14:paraId="7A0BEF16" w14:textId="75260F4D" w:rsidR="00465831" w:rsidRPr="003B3605" w:rsidRDefault="00465831" w:rsidP="00430EAF">
            <w:pPr>
              <w:rPr>
                <w:szCs w:val="18"/>
              </w:rPr>
            </w:pPr>
            <w:r w:rsidRPr="003B3605">
              <w:rPr>
                <w:szCs w:val="18"/>
              </w:rPr>
              <w:t>[organisation]</w:t>
            </w:r>
          </w:p>
        </w:tc>
        <w:tc>
          <w:tcPr>
            <w:tcW w:w="2551" w:type="dxa"/>
          </w:tcPr>
          <w:p w14:paraId="36E02471" w14:textId="77777777" w:rsidR="00465831" w:rsidRPr="003B3605" w:rsidRDefault="000E4D94" w:rsidP="00B73C71">
            <w:pPr>
              <w:rPr>
                <w:szCs w:val="18"/>
              </w:rPr>
            </w:pPr>
            <w:sdt>
              <w:sdtPr>
                <w:rPr>
                  <w:szCs w:val="18"/>
                </w:rPr>
                <w:id w:val="1618568820"/>
                <w:placeholder>
                  <w:docPart w:val="C309043FCFB64B1DAF556959607EA9D0"/>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4FE2C9DB" w14:textId="77777777" w:rsidR="00465831" w:rsidRPr="003B3605" w:rsidRDefault="000E4D94" w:rsidP="00B73C71">
            <w:pPr>
              <w:rPr>
                <w:szCs w:val="18"/>
              </w:rPr>
            </w:pPr>
            <w:sdt>
              <w:sdtPr>
                <w:rPr>
                  <w:szCs w:val="18"/>
                </w:rPr>
                <w:alias w:val="country"/>
                <w:tag w:val="Country"/>
                <w:id w:val="-1580899505"/>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20513348" w14:textId="77777777" w:rsidTr="00D95FE6">
        <w:tc>
          <w:tcPr>
            <w:tcW w:w="1555" w:type="dxa"/>
          </w:tcPr>
          <w:p w14:paraId="64473FA9" w14:textId="77777777" w:rsidR="00465831" w:rsidRPr="003B3605" w:rsidRDefault="00465831" w:rsidP="00B73C71">
            <w:pPr>
              <w:rPr>
                <w:b/>
                <w:szCs w:val="18"/>
              </w:rPr>
            </w:pPr>
            <w:r w:rsidRPr="003B3605">
              <w:rPr>
                <w:b/>
                <w:szCs w:val="18"/>
              </w:rPr>
              <w:t>Partner 4</w:t>
            </w:r>
          </w:p>
        </w:tc>
        <w:tc>
          <w:tcPr>
            <w:tcW w:w="3260" w:type="dxa"/>
          </w:tcPr>
          <w:p w14:paraId="1C62188E" w14:textId="77777777" w:rsidR="00465831" w:rsidRPr="003B3605" w:rsidRDefault="00465831" w:rsidP="00B73C71">
            <w:pPr>
              <w:rPr>
                <w:szCs w:val="18"/>
              </w:rPr>
            </w:pPr>
            <w:r w:rsidRPr="003B3605">
              <w:rPr>
                <w:szCs w:val="18"/>
              </w:rPr>
              <w:t>[organisation]</w:t>
            </w:r>
          </w:p>
        </w:tc>
        <w:tc>
          <w:tcPr>
            <w:tcW w:w="2551" w:type="dxa"/>
          </w:tcPr>
          <w:p w14:paraId="7A54B11C" w14:textId="77777777" w:rsidR="00465831" w:rsidRPr="003B3605" w:rsidRDefault="000E4D94" w:rsidP="00B73C71">
            <w:pPr>
              <w:rPr>
                <w:szCs w:val="18"/>
              </w:rPr>
            </w:pPr>
            <w:sdt>
              <w:sdtPr>
                <w:rPr>
                  <w:szCs w:val="18"/>
                </w:rPr>
                <w:id w:val="1762489879"/>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1E1B81D9" w14:textId="77777777" w:rsidR="00465831" w:rsidRPr="003B3605" w:rsidRDefault="000E4D94" w:rsidP="00B73C71">
            <w:pPr>
              <w:rPr>
                <w:szCs w:val="18"/>
              </w:rPr>
            </w:pPr>
            <w:sdt>
              <w:sdtPr>
                <w:rPr>
                  <w:szCs w:val="18"/>
                </w:rPr>
                <w:alias w:val="country"/>
                <w:tag w:val="Country"/>
                <w:id w:val="-1730223032"/>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7E8D3DB7" w14:textId="77777777" w:rsidTr="00D95FE6">
        <w:tc>
          <w:tcPr>
            <w:tcW w:w="1555" w:type="dxa"/>
          </w:tcPr>
          <w:p w14:paraId="662915A4" w14:textId="77777777" w:rsidR="00465831" w:rsidRPr="003B3605" w:rsidRDefault="00465831" w:rsidP="00B73C71">
            <w:pPr>
              <w:rPr>
                <w:b/>
                <w:szCs w:val="18"/>
              </w:rPr>
            </w:pPr>
            <w:r w:rsidRPr="003B3605">
              <w:rPr>
                <w:b/>
                <w:szCs w:val="18"/>
              </w:rPr>
              <w:t>Partner 5</w:t>
            </w:r>
          </w:p>
        </w:tc>
        <w:tc>
          <w:tcPr>
            <w:tcW w:w="3260" w:type="dxa"/>
          </w:tcPr>
          <w:p w14:paraId="51300F2A" w14:textId="77777777" w:rsidR="00465831" w:rsidRPr="003B3605" w:rsidRDefault="00465831" w:rsidP="00B73C71">
            <w:pPr>
              <w:rPr>
                <w:szCs w:val="18"/>
              </w:rPr>
            </w:pPr>
            <w:r w:rsidRPr="003B3605">
              <w:rPr>
                <w:szCs w:val="18"/>
              </w:rPr>
              <w:t>[organisation]</w:t>
            </w:r>
          </w:p>
        </w:tc>
        <w:tc>
          <w:tcPr>
            <w:tcW w:w="2551" w:type="dxa"/>
          </w:tcPr>
          <w:p w14:paraId="3BC2AF40" w14:textId="77777777" w:rsidR="00465831" w:rsidRPr="003B3605" w:rsidRDefault="000E4D94" w:rsidP="00B73C71">
            <w:pPr>
              <w:rPr>
                <w:szCs w:val="18"/>
              </w:rPr>
            </w:pPr>
            <w:sdt>
              <w:sdtPr>
                <w:rPr>
                  <w:szCs w:val="18"/>
                </w:rPr>
                <w:id w:val="-857819152"/>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36CA00CB" w14:textId="77777777" w:rsidR="00465831" w:rsidRPr="003B3605" w:rsidRDefault="000E4D94" w:rsidP="00B73C71">
            <w:pPr>
              <w:rPr>
                <w:szCs w:val="18"/>
              </w:rPr>
            </w:pPr>
            <w:sdt>
              <w:sdtPr>
                <w:rPr>
                  <w:szCs w:val="18"/>
                </w:rPr>
                <w:alias w:val="country"/>
                <w:tag w:val="Country"/>
                <w:id w:val="2120256969"/>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788E67E5" w14:textId="77777777" w:rsidTr="00D95FE6">
        <w:tc>
          <w:tcPr>
            <w:tcW w:w="1555" w:type="dxa"/>
          </w:tcPr>
          <w:p w14:paraId="0B858ABF" w14:textId="77777777" w:rsidR="00465831" w:rsidRPr="003B3605" w:rsidRDefault="00465831" w:rsidP="00B73C71">
            <w:pPr>
              <w:rPr>
                <w:b/>
                <w:szCs w:val="18"/>
              </w:rPr>
            </w:pPr>
            <w:r w:rsidRPr="003B3605">
              <w:rPr>
                <w:b/>
                <w:szCs w:val="18"/>
              </w:rPr>
              <w:t>Partner 6</w:t>
            </w:r>
          </w:p>
        </w:tc>
        <w:tc>
          <w:tcPr>
            <w:tcW w:w="3260" w:type="dxa"/>
          </w:tcPr>
          <w:p w14:paraId="1D287F34" w14:textId="77777777" w:rsidR="00465831" w:rsidRPr="003B3605" w:rsidRDefault="00465831" w:rsidP="00B73C71">
            <w:pPr>
              <w:rPr>
                <w:szCs w:val="18"/>
              </w:rPr>
            </w:pPr>
            <w:r w:rsidRPr="003B3605">
              <w:rPr>
                <w:szCs w:val="18"/>
              </w:rPr>
              <w:t>[organisation]</w:t>
            </w:r>
          </w:p>
        </w:tc>
        <w:tc>
          <w:tcPr>
            <w:tcW w:w="2551" w:type="dxa"/>
          </w:tcPr>
          <w:p w14:paraId="35A4C21C" w14:textId="77777777" w:rsidR="00465831" w:rsidRPr="003B3605" w:rsidRDefault="000E4D94" w:rsidP="00B73C71">
            <w:pPr>
              <w:rPr>
                <w:szCs w:val="18"/>
              </w:rPr>
            </w:pPr>
            <w:sdt>
              <w:sdtPr>
                <w:rPr>
                  <w:szCs w:val="18"/>
                </w:rPr>
                <w:id w:val="-162241828"/>
                <w:comboBox>
                  <w:listItem w:displayText="Company" w:value="Company"/>
                  <w:listItem w:displayText="Knowledge Institute" w:value="Knowledge Institute"/>
                  <w:listItem w:displayText="NGO" w:value="NGO"/>
                  <w:listItem w:displayText="Public" w:value="Public"/>
                </w:comboBox>
              </w:sdtPr>
              <w:sdtEndPr/>
              <w:sdtContent>
                <w:r w:rsidR="00465831" w:rsidRPr="003B3605">
                  <w:rPr>
                    <w:szCs w:val="18"/>
                  </w:rPr>
                  <w:t>Choose an item</w:t>
                </w:r>
              </w:sdtContent>
            </w:sdt>
          </w:p>
        </w:tc>
        <w:tc>
          <w:tcPr>
            <w:tcW w:w="2268" w:type="dxa"/>
          </w:tcPr>
          <w:p w14:paraId="0CB78C4F" w14:textId="77777777" w:rsidR="00465831" w:rsidRPr="003B3605" w:rsidRDefault="000E4D94" w:rsidP="00B73C71">
            <w:pPr>
              <w:rPr>
                <w:szCs w:val="18"/>
              </w:rPr>
            </w:pPr>
            <w:sdt>
              <w:sdtPr>
                <w:rPr>
                  <w:szCs w:val="18"/>
                </w:rPr>
                <w:alias w:val="country"/>
                <w:tag w:val="Country"/>
                <w:id w:val="24442820"/>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3B3605">
                  <w:rPr>
                    <w:rStyle w:val="Tekstvantijdelijkeaanduiding"/>
                    <w:color w:val="000000" w:themeColor="text1"/>
                    <w:szCs w:val="18"/>
                  </w:rPr>
                  <w:t>Choose an item</w:t>
                </w:r>
              </w:sdtContent>
            </w:sdt>
          </w:p>
        </w:tc>
      </w:tr>
      <w:tr w:rsidR="00430EAF" w:rsidRPr="003B3605" w14:paraId="704BEBB7" w14:textId="77777777" w:rsidTr="00D95FE6">
        <w:tc>
          <w:tcPr>
            <w:tcW w:w="1555" w:type="dxa"/>
          </w:tcPr>
          <w:p w14:paraId="0A34BB0C" w14:textId="77777777" w:rsidR="00465831" w:rsidRPr="003B3605" w:rsidRDefault="00465831" w:rsidP="00B73C71">
            <w:pPr>
              <w:rPr>
                <w:b/>
                <w:szCs w:val="18"/>
              </w:rPr>
            </w:pPr>
          </w:p>
        </w:tc>
        <w:tc>
          <w:tcPr>
            <w:tcW w:w="3260" w:type="dxa"/>
          </w:tcPr>
          <w:p w14:paraId="23F882C5" w14:textId="77777777" w:rsidR="00465831" w:rsidRPr="003B3605" w:rsidRDefault="00465831" w:rsidP="00B73C71">
            <w:pPr>
              <w:rPr>
                <w:szCs w:val="18"/>
              </w:rPr>
            </w:pPr>
          </w:p>
        </w:tc>
        <w:tc>
          <w:tcPr>
            <w:tcW w:w="2551" w:type="dxa"/>
          </w:tcPr>
          <w:p w14:paraId="0FBD7704" w14:textId="77777777" w:rsidR="00465831" w:rsidRPr="003B3605" w:rsidRDefault="00465831" w:rsidP="00B73C71">
            <w:pPr>
              <w:rPr>
                <w:szCs w:val="18"/>
              </w:rPr>
            </w:pPr>
          </w:p>
        </w:tc>
        <w:tc>
          <w:tcPr>
            <w:tcW w:w="2268" w:type="dxa"/>
          </w:tcPr>
          <w:p w14:paraId="728B97D0" w14:textId="77777777" w:rsidR="00465831" w:rsidRPr="003B3605" w:rsidRDefault="00465831" w:rsidP="00B73C71">
            <w:pPr>
              <w:rPr>
                <w:szCs w:val="18"/>
              </w:rPr>
            </w:pPr>
          </w:p>
        </w:tc>
      </w:tr>
    </w:tbl>
    <w:p w14:paraId="6F12E2C1" w14:textId="77777777" w:rsidR="00465831" w:rsidRDefault="00465831" w:rsidP="00D95FE6">
      <w:pPr>
        <w:tabs>
          <w:tab w:val="left" w:pos="5400"/>
        </w:tabs>
        <w:spacing w:line="20" w:lineRule="exact"/>
        <w:rPr>
          <w:szCs w:val="18"/>
        </w:rPr>
      </w:pPr>
    </w:p>
    <w:tbl>
      <w:tblPr>
        <w:tblStyle w:val="Tabelrasterlicht"/>
        <w:tblW w:w="9634" w:type="dxa"/>
        <w:tblLayout w:type="fixed"/>
        <w:tblLook w:val="01E0" w:firstRow="1" w:lastRow="1" w:firstColumn="1" w:lastColumn="1" w:noHBand="0" w:noVBand="0"/>
      </w:tblPr>
      <w:tblGrid>
        <w:gridCol w:w="1555"/>
        <w:gridCol w:w="8079"/>
      </w:tblGrid>
      <w:tr w:rsidR="00D95FE6" w:rsidRPr="003B3605" w14:paraId="638CAE9B" w14:textId="77777777" w:rsidTr="008E2C3F">
        <w:tc>
          <w:tcPr>
            <w:tcW w:w="1555" w:type="dxa"/>
          </w:tcPr>
          <w:p w14:paraId="131EF450" w14:textId="77777777" w:rsidR="00D95FE6" w:rsidRPr="003B3605" w:rsidRDefault="00D95FE6" w:rsidP="008E2C3F">
            <w:pPr>
              <w:rPr>
                <w:b/>
                <w:szCs w:val="18"/>
              </w:rPr>
            </w:pPr>
            <w:r w:rsidRPr="003B3605">
              <w:rPr>
                <w:b/>
                <w:szCs w:val="18"/>
              </w:rPr>
              <w:t>Project location(s):</w:t>
            </w:r>
          </w:p>
        </w:tc>
        <w:tc>
          <w:tcPr>
            <w:tcW w:w="8079" w:type="dxa"/>
          </w:tcPr>
          <w:p w14:paraId="258F5FEE" w14:textId="77777777" w:rsidR="00D95FE6" w:rsidRPr="003B3605" w:rsidRDefault="00D95FE6" w:rsidP="008E2C3F">
            <w:pPr>
              <w:pStyle w:val="Explanation"/>
              <w:rPr>
                <w:szCs w:val="18"/>
              </w:rPr>
            </w:pPr>
            <w:r w:rsidRPr="003B3605">
              <w:rPr>
                <w:szCs w:val="18"/>
              </w:rPr>
              <w:t>Country and region</w:t>
            </w:r>
          </w:p>
          <w:p w14:paraId="085FF027" w14:textId="77777777" w:rsidR="00D95FE6" w:rsidRPr="003B3605" w:rsidRDefault="00D95FE6" w:rsidP="008E2C3F">
            <w:pPr>
              <w:pStyle w:val="Explanation"/>
              <w:rPr>
                <w:szCs w:val="18"/>
              </w:rPr>
            </w:pPr>
            <w:r w:rsidRPr="003B3605">
              <w:rPr>
                <w:szCs w:val="18"/>
              </w:rPr>
              <w:t>If applicable, the second country and region</w:t>
            </w:r>
          </w:p>
        </w:tc>
      </w:tr>
      <w:tr w:rsidR="00D95FE6" w:rsidRPr="003B3605" w14:paraId="61A64A8A" w14:textId="77777777" w:rsidTr="008E2C3F">
        <w:tc>
          <w:tcPr>
            <w:tcW w:w="1555" w:type="dxa"/>
          </w:tcPr>
          <w:p w14:paraId="2713511E" w14:textId="77777777" w:rsidR="00D95FE6" w:rsidRPr="003B3605" w:rsidRDefault="00D95FE6" w:rsidP="008E2C3F">
            <w:pPr>
              <w:rPr>
                <w:b/>
                <w:szCs w:val="18"/>
              </w:rPr>
            </w:pPr>
            <w:r w:rsidRPr="003B3605">
              <w:rPr>
                <w:b/>
                <w:szCs w:val="18"/>
              </w:rPr>
              <w:t>Project purpose:</w:t>
            </w:r>
          </w:p>
        </w:tc>
        <w:tc>
          <w:tcPr>
            <w:tcW w:w="8079" w:type="dxa"/>
          </w:tcPr>
          <w:p w14:paraId="2B1BB973" w14:textId="77777777" w:rsidR="00D95FE6" w:rsidRPr="003B3605" w:rsidRDefault="00D95FE6" w:rsidP="008E2C3F">
            <w:pPr>
              <w:pStyle w:val="BUL01"/>
              <w:numPr>
                <w:ilvl w:val="0"/>
                <w:numId w:val="0"/>
              </w:numPr>
              <w:ind w:left="360" w:hanging="360"/>
            </w:pPr>
          </w:p>
        </w:tc>
      </w:tr>
    </w:tbl>
    <w:p w14:paraId="404A0204" w14:textId="77777777" w:rsidR="00D95FE6" w:rsidRDefault="00D95FE6" w:rsidP="00D95FE6">
      <w:pPr>
        <w:tabs>
          <w:tab w:val="left" w:pos="5400"/>
        </w:tabs>
        <w:spacing w:line="20" w:lineRule="exact"/>
        <w:rPr>
          <w:szCs w:val="18"/>
        </w:rPr>
      </w:pPr>
    </w:p>
    <w:tbl>
      <w:tblPr>
        <w:tblStyle w:val="Tabelrasterlicht"/>
        <w:tblW w:w="9634" w:type="dxa"/>
        <w:tblLayout w:type="fixed"/>
        <w:tblLook w:val="01E0" w:firstRow="1" w:lastRow="1" w:firstColumn="1" w:lastColumn="1" w:noHBand="0" w:noVBand="0"/>
      </w:tblPr>
      <w:tblGrid>
        <w:gridCol w:w="1555"/>
        <w:gridCol w:w="3260"/>
        <w:gridCol w:w="3118"/>
        <w:gridCol w:w="1701"/>
      </w:tblGrid>
      <w:tr w:rsidR="007A4430" w:rsidRPr="003B3605" w14:paraId="2BAEC243" w14:textId="77777777" w:rsidTr="007A4430">
        <w:tc>
          <w:tcPr>
            <w:tcW w:w="1555" w:type="dxa"/>
          </w:tcPr>
          <w:p w14:paraId="592CBA60" w14:textId="77777777" w:rsidR="007A4430" w:rsidRPr="003B3605" w:rsidRDefault="007A4430" w:rsidP="008E2C3F">
            <w:pPr>
              <w:rPr>
                <w:b/>
                <w:szCs w:val="18"/>
              </w:rPr>
            </w:pPr>
            <w:r w:rsidRPr="003B3605">
              <w:rPr>
                <w:b/>
                <w:szCs w:val="18"/>
              </w:rPr>
              <w:t>Project duration:</w:t>
            </w:r>
          </w:p>
        </w:tc>
        <w:tc>
          <w:tcPr>
            <w:tcW w:w="3260" w:type="dxa"/>
          </w:tcPr>
          <w:p w14:paraId="23F6EC63" w14:textId="77777777" w:rsidR="007A4430" w:rsidRPr="003B3605" w:rsidRDefault="007A4430" w:rsidP="008E2C3F">
            <w:pPr>
              <w:rPr>
                <w:szCs w:val="18"/>
              </w:rPr>
            </w:pPr>
            <w:r w:rsidRPr="003B3605">
              <w:rPr>
                <w:b/>
                <w:szCs w:val="18"/>
              </w:rPr>
              <w:t>Start date:</w:t>
            </w:r>
            <w:r w:rsidRPr="003B3605">
              <w:rPr>
                <w:szCs w:val="18"/>
              </w:rPr>
              <w:t xml:space="preserve"> </w:t>
            </w:r>
            <w:sdt>
              <w:sdtPr>
                <w:rPr>
                  <w:szCs w:val="18"/>
                </w:rPr>
                <w:id w:val="1028999797"/>
                <w:date>
                  <w:dateFormat w:val="d-M-yyyy"/>
                  <w:lid w:val="nl-NL"/>
                  <w:storeMappedDataAs w:val="dateTime"/>
                  <w:calendar w:val="gregorian"/>
                </w:date>
              </w:sdtPr>
              <w:sdtContent>
                <w:r w:rsidRPr="003B3605">
                  <w:rPr>
                    <w:szCs w:val="18"/>
                  </w:rPr>
                  <w:t>click to enter a date</w:t>
                </w:r>
              </w:sdtContent>
            </w:sdt>
          </w:p>
        </w:tc>
        <w:tc>
          <w:tcPr>
            <w:tcW w:w="3118" w:type="dxa"/>
          </w:tcPr>
          <w:p w14:paraId="0317C3C3" w14:textId="77777777" w:rsidR="007A4430" w:rsidRPr="003B3605" w:rsidRDefault="007A4430" w:rsidP="007A4430">
            <w:pPr>
              <w:ind w:right="-113"/>
              <w:rPr>
                <w:szCs w:val="18"/>
              </w:rPr>
            </w:pPr>
            <w:r w:rsidRPr="003B3605">
              <w:rPr>
                <w:b/>
                <w:szCs w:val="18"/>
              </w:rPr>
              <w:t>End date:</w:t>
            </w:r>
            <w:r w:rsidRPr="003B3605">
              <w:rPr>
                <w:szCs w:val="18"/>
              </w:rPr>
              <w:t xml:space="preserve"> </w:t>
            </w:r>
            <w:sdt>
              <w:sdtPr>
                <w:rPr>
                  <w:szCs w:val="18"/>
                </w:rPr>
                <w:id w:val="-956109146"/>
                <w:date>
                  <w:dateFormat w:val="d-M-yyyy"/>
                  <w:lid w:val="nl-NL"/>
                  <w:storeMappedDataAs w:val="dateTime"/>
                  <w:calendar w:val="gregorian"/>
                </w:date>
              </w:sdtPr>
              <w:sdtContent>
                <w:r w:rsidRPr="003B3605">
                  <w:rPr>
                    <w:szCs w:val="18"/>
                  </w:rPr>
                  <w:t>click to enter a date</w:t>
                </w:r>
              </w:sdtContent>
            </w:sdt>
          </w:p>
        </w:tc>
        <w:tc>
          <w:tcPr>
            <w:tcW w:w="1701" w:type="dxa"/>
          </w:tcPr>
          <w:p w14:paraId="52D760F0" w14:textId="066245AD" w:rsidR="007A4430" w:rsidRPr="003B3605" w:rsidRDefault="007A4430" w:rsidP="008E2C3F">
            <w:pPr>
              <w:rPr>
                <w:szCs w:val="18"/>
              </w:rPr>
            </w:pPr>
          </w:p>
        </w:tc>
      </w:tr>
      <w:tr w:rsidR="00D95FE6" w:rsidRPr="003B3605" w14:paraId="3DB918F8" w14:textId="77777777" w:rsidTr="007A4430">
        <w:tc>
          <w:tcPr>
            <w:tcW w:w="1555" w:type="dxa"/>
          </w:tcPr>
          <w:p w14:paraId="6A5F4D78" w14:textId="77777777" w:rsidR="00D95FE6" w:rsidRPr="003B3605" w:rsidRDefault="00D95FE6" w:rsidP="008E2C3F">
            <w:pPr>
              <w:rPr>
                <w:b/>
                <w:szCs w:val="18"/>
              </w:rPr>
            </w:pPr>
            <w:r w:rsidRPr="003B3605">
              <w:rPr>
                <w:b/>
                <w:szCs w:val="18"/>
              </w:rPr>
              <w:t>Project budget:</w:t>
            </w:r>
          </w:p>
        </w:tc>
        <w:tc>
          <w:tcPr>
            <w:tcW w:w="3260" w:type="dxa"/>
          </w:tcPr>
          <w:p w14:paraId="652BD938" w14:textId="77777777" w:rsidR="00D95FE6" w:rsidRPr="003B3605" w:rsidRDefault="00D95FE6" w:rsidP="008E2C3F">
            <w:pPr>
              <w:rPr>
                <w:szCs w:val="18"/>
              </w:rPr>
            </w:pPr>
            <w:r w:rsidRPr="003B3605">
              <w:rPr>
                <w:szCs w:val="18"/>
              </w:rPr>
              <w:t xml:space="preserve">€ </w:t>
            </w:r>
          </w:p>
        </w:tc>
        <w:tc>
          <w:tcPr>
            <w:tcW w:w="3118" w:type="dxa"/>
          </w:tcPr>
          <w:p w14:paraId="5E39375F" w14:textId="77777777" w:rsidR="00D95FE6" w:rsidRPr="003B3605" w:rsidRDefault="00D95FE6" w:rsidP="008E2C3F">
            <w:pPr>
              <w:rPr>
                <w:b/>
                <w:szCs w:val="18"/>
              </w:rPr>
            </w:pPr>
            <w:r w:rsidRPr="003B3605">
              <w:rPr>
                <w:b/>
                <w:szCs w:val="18"/>
              </w:rPr>
              <w:t>Requested subsidy</w:t>
            </w:r>
          </w:p>
        </w:tc>
        <w:tc>
          <w:tcPr>
            <w:tcW w:w="1701" w:type="dxa"/>
          </w:tcPr>
          <w:p w14:paraId="540E2548" w14:textId="77777777" w:rsidR="00D95FE6" w:rsidRPr="003B3605" w:rsidRDefault="00D95FE6" w:rsidP="008E2C3F">
            <w:pPr>
              <w:rPr>
                <w:szCs w:val="18"/>
              </w:rPr>
            </w:pPr>
            <w:r w:rsidRPr="003B3605">
              <w:rPr>
                <w:szCs w:val="18"/>
              </w:rPr>
              <w:t xml:space="preserve">€ </w:t>
            </w:r>
          </w:p>
        </w:tc>
      </w:tr>
    </w:tbl>
    <w:p w14:paraId="0B2F1613" w14:textId="77777777" w:rsidR="00D95FE6" w:rsidRDefault="00D95FE6" w:rsidP="00465831">
      <w:pPr>
        <w:tabs>
          <w:tab w:val="left" w:pos="5400"/>
        </w:tabs>
        <w:spacing w:line="280" w:lineRule="exact"/>
        <w:rPr>
          <w:szCs w:val="18"/>
        </w:rPr>
      </w:pPr>
    </w:p>
    <w:p w14:paraId="2AB68B53" w14:textId="77777777" w:rsidR="00465831" w:rsidRPr="002B1D76" w:rsidRDefault="00465831" w:rsidP="002B1D76">
      <w:pPr>
        <w:pStyle w:val="Kop2"/>
      </w:pPr>
      <w:r w:rsidRPr="002B1D76">
        <w:lastRenderedPageBreak/>
        <w:t>Context</w:t>
      </w:r>
    </w:p>
    <w:p w14:paraId="32E63B17" w14:textId="0C7C9838" w:rsidR="00465831" w:rsidRPr="002B1D76" w:rsidRDefault="00465831" w:rsidP="002B1D76">
      <w:pPr>
        <w:pStyle w:val="Kop3"/>
      </w:pPr>
      <w:r w:rsidRPr="002B1D76">
        <w:rPr>
          <w:rStyle w:val="Standaardalinea-lettertype1"/>
        </w:rPr>
        <w:t>Sector</w:t>
      </w:r>
    </w:p>
    <w:p w14:paraId="4575B3DA" w14:textId="0A2D321F"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Which (sub) sector </w:t>
      </w:r>
      <w:r w:rsidR="00065F13" w:rsidRPr="003B3605">
        <w:rPr>
          <w:rFonts w:ascii="Verdana" w:eastAsia="Calibri" w:hAnsi="Verdana"/>
          <w:color w:val="0033CC"/>
          <w:sz w:val="18"/>
          <w:szCs w:val="18"/>
          <w:lang w:eastAsia="en-US"/>
        </w:rPr>
        <w:t xml:space="preserve">does </w:t>
      </w:r>
      <w:r w:rsidRPr="003B3605">
        <w:rPr>
          <w:rFonts w:ascii="Verdana" w:eastAsia="Calibri" w:hAnsi="Verdana"/>
          <w:color w:val="0033CC"/>
          <w:sz w:val="18"/>
          <w:szCs w:val="18"/>
          <w:lang w:eastAsia="en-US"/>
        </w:rPr>
        <w:t>the project focus on?</w:t>
      </w:r>
    </w:p>
    <w:p w14:paraId="37D1E7D9" w14:textId="5C5630FC" w:rsidR="00465831" w:rsidRPr="003B3605" w:rsidRDefault="00465831" w:rsidP="002B1D76">
      <w:pPr>
        <w:pStyle w:val="Kop3"/>
      </w:pPr>
      <w:r w:rsidRPr="003B3605">
        <w:rPr>
          <w:rStyle w:val="Standaardalinea-lettertype1"/>
        </w:rPr>
        <w:t>Relevant DAC country or countries</w:t>
      </w:r>
    </w:p>
    <w:p w14:paraId="0AB83FB6" w14:textId="02E88777"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Which country or countries are the focus of the project?</w:t>
      </w:r>
    </w:p>
    <w:p w14:paraId="5970CE5B" w14:textId="29B1E7B3"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Explain why the</w:t>
      </w:r>
      <w:r w:rsidR="00065F13" w:rsidRPr="003B3605">
        <w:rPr>
          <w:rFonts w:ascii="Verdana" w:eastAsia="Calibri" w:hAnsi="Verdana"/>
          <w:color w:val="0033CC"/>
          <w:sz w:val="18"/>
          <w:szCs w:val="18"/>
          <w:lang w:eastAsia="en-US"/>
        </w:rPr>
        <w:t>se</w:t>
      </w:r>
      <w:r w:rsidRPr="003B3605">
        <w:rPr>
          <w:rFonts w:ascii="Verdana" w:eastAsia="Calibri" w:hAnsi="Verdana"/>
          <w:color w:val="0033CC"/>
          <w:sz w:val="18"/>
          <w:szCs w:val="18"/>
          <w:lang w:eastAsia="en-US"/>
        </w:rPr>
        <w:t xml:space="preserve"> country</w:t>
      </w:r>
      <w:r w:rsidR="00065F13" w:rsidRPr="003B3605">
        <w:rPr>
          <w:rFonts w:ascii="Verdana" w:eastAsia="Calibri" w:hAnsi="Verdana"/>
          <w:color w:val="0033CC"/>
          <w:sz w:val="18"/>
          <w:szCs w:val="18"/>
          <w:lang w:eastAsia="en-US"/>
        </w:rPr>
        <w:t xml:space="preserve"> </w:t>
      </w:r>
      <w:r w:rsidRPr="003B3605">
        <w:rPr>
          <w:rFonts w:ascii="Verdana" w:eastAsia="Calibri" w:hAnsi="Verdana"/>
          <w:color w:val="0033CC"/>
          <w:sz w:val="18"/>
          <w:szCs w:val="18"/>
          <w:lang w:eastAsia="en-US"/>
        </w:rPr>
        <w:t>or countries are relevant</w:t>
      </w:r>
      <w:r w:rsidR="00065F13" w:rsidRPr="003B3605">
        <w:rPr>
          <w:rFonts w:ascii="Verdana" w:eastAsia="Calibri" w:hAnsi="Verdana"/>
          <w:color w:val="0033CC"/>
          <w:sz w:val="18"/>
          <w:szCs w:val="18"/>
          <w:lang w:eastAsia="en-US"/>
        </w:rPr>
        <w:t>.</w:t>
      </w:r>
    </w:p>
    <w:p w14:paraId="177360FF" w14:textId="03852D37" w:rsidR="00465831" w:rsidRPr="002B1D76" w:rsidRDefault="00465831" w:rsidP="002B1D76">
      <w:pPr>
        <w:pStyle w:val="Kop3"/>
        <w:rPr>
          <w:rStyle w:val="Standaardalinea-lettertype1"/>
        </w:rPr>
      </w:pPr>
      <w:r w:rsidRPr="002B1D76">
        <w:rPr>
          <w:rStyle w:val="Standaardalinea-lettertype1"/>
        </w:rPr>
        <w:t>Prior sectoral risk analysis</w:t>
      </w:r>
    </w:p>
    <w:p w14:paraId="405CC40B" w14:textId="2C3E4A25" w:rsidR="00465831" w:rsidRPr="003B3605" w:rsidRDefault="00AE61F6"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Summarise</w:t>
      </w:r>
      <w:r w:rsidR="00465831" w:rsidRPr="003B3605">
        <w:rPr>
          <w:rFonts w:ascii="Verdana" w:eastAsia="Calibri" w:hAnsi="Verdana"/>
          <w:color w:val="0033CC"/>
          <w:sz w:val="18"/>
          <w:szCs w:val="18"/>
          <w:lang w:eastAsia="en-US"/>
        </w:rPr>
        <w:t xml:space="preserve"> the sectoral risk analysis and prioritisation conducted by the SER sector agreement. </w:t>
      </w:r>
      <w:r w:rsidRPr="003B3605">
        <w:rPr>
          <w:rFonts w:ascii="Verdana" w:eastAsia="Calibri" w:hAnsi="Verdana"/>
          <w:color w:val="0033CC"/>
          <w:sz w:val="18"/>
          <w:szCs w:val="18"/>
          <w:lang w:eastAsia="en-US"/>
        </w:rPr>
        <w:br/>
      </w:r>
      <w:r w:rsidR="00065F13" w:rsidRPr="003B3605">
        <w:rPr>
          <w:rFonts w:ascii="Verdana" w:eastAsia="Calibri" w:hAnsi="Verdana"/>
          <w:color w:val="0033CC"/>
          <w:sz w:val="18"/>
          <w:szCs w:val="18"/>
          <w:lang w:eastAsia="en-US"/>
        </w:rPr>
        <w:t>I</w:t>
      </w:r>
      <w:r w:rsidR="00465831" w:rsidRPr="003B3605">
        <w:rPr>
          <w:rFonts w:ascii="Verdana" w:eastAsia="Calibri" w:hAnsi="Verdana"/>
          <w:color w:val="0033CC"/>
          <w:sz w:val="18"/>
          <w:szCs w:val="18"/>
          <w:lang w:eastAsia="en-US"/>
        </w:rPr>
        <w:t xml:space="preserve">nclude </w:t>
      </w:r>
      <w:r w:rsidR="00065F13" w:rsidRPr="003B3605">
        <w:rPr>
          <w:rFonts w:ascii="Verdana" w:eastAsia="Calibri" w:hAnsi="Verdana"/>
          <w:color w:val="0033CC"/>
          <w:sz w:val="18"/>
          <w:szCs w:val="18"/>
          <w:lang w:eastAsia="en-US"/>
        </w:rPr>
        <w:t xml:space="preserve">details about </w:t>
      </w:r>
      <w:r w:rsidR="00465831" w:rsidRPr="003B3605">
        <w:rPr>
          <w:rFonts w:ascii="Verdana" w:eastAsia="Calibri" w:hAnsi="Verdana"/>
          <w:color w:val="0033CC"/>
          <w:sz w:val="18"/>
          <w:szCs w:val="18"/>
          <w:lang w:eastAsia="en-US"/>
        </w:rPr>
        <w:t xml:space="preserve">which stakeholders and rightsholders were consulted in this process. </w:t>
      </w:r>
      <w:r w:rsidRPr="003B3605">
        <w:rPr>
          <w:rFonts w:ascii="Verdana" w:eastAsia="Calibri" w:hAnsi="Verdana"/>
          <w:color w:val="0033CC"/>
          <w:sz w:val="18"/>
          <w:szCs w:val="18"/>
          <w:lang w:eastAsia="en-US"/>
        </w:rPr>
        <w:br/>
      </w:r>
      <w:r w:rsidR="00065F13" w:rsidRPr="003B3605">
        <w:rPr>
          <w:rFonts w:ascii="Verdana" w:eastAsia="Calibri" w:hAnsi="Verdana"/>
          <w:color w:val="0033CC"/>
          <w:sz w:val="18"/>
          <w:szCs w:val="18"/>
          <w:lang w:eastAsia="en-US"/>
        </w:rPr>
        <w:t>If there are any</w:t>
      </w:r>
      <w:r w:rsidR="00465831" w:rsidRPr="003B3605">
        <w:rPr>
          <w:rFonts w:ascii="Verdana" w:eastAsia="Calibri" w:hAnsi="Verdana"/>
          <w:color w:val="0033CC"/>
          <w:sz w:val="18"/>
          <w:szCs w:val="18"/>
          <w:lang w:eastAsia="en-US"/>
        </w:rPr>
        <w:t xml:space="preserve"> deviation</w:t>
      </w:r>
      <w:r w:rsidR="00065F13" w:rsidRPr="003B3605">
        <w:rPr>
          <w:rFonts w:ascii="Verdana" w:eastAsia="Calibri" w:hAnsi="Verdana"/>
          <w:color w:val="0033CC"/>
          <w:sz w:val="18"/>
          <w:szCs w:val="18"/>
          <w:lang w:eastAsia="en-US"/>
        </w:rPr>
        <w:t>s</w:t>
      </w:r>
      <w:r w:rsidR="00465831" w:rsidRPr="003B3605">
        <w:rPr>
          <w:rFonts w:ascii="Verdana" w:eastAsia="Calibri" w:hAnsi="Verdana"/>
          <w:color w:val="0033CC"/>
          <w:sz w:val="18"/>
          <w:szCs w:val="18"/>
          <w:lang w:eastAsia="en-US"/>
        </w:rPr>
        <w:t xml:space="preserve"> from the risks stated in the KPMG-</w:t>
      </w:r>
      <w:r w:rsidR="00465831" w:rsidRPr="003B3605">
        <w:rPr>
          <w:rFonts w:ascii="Verdana" w:eastAsia="Calibri" w:hAnsi="Verdana"/>
          <w:i/>
          <w:iCs/>
          <w:color w:val="0033CC"/>
          <w:sz w:val="18"/>
          <w:szCs w:val="18"/>
          <w:lang w:eastAsia="en-US"/>
        </w:rPr>
        <w:t>rapport ‘MVO Sector Risico Analyse’</w:t>
      </w:r>
      <w:r w:rsidR="00465831" w:rsidRPr="003B3605">
        <w:rPr>
          <w:rStyle w:val="Voetnootmarkering"/>
          <w:rFonts w:ascii="Verdana" w:eastAsia="Calibri" w:hAnsi="Verdana"/>
          <w:i/>
          <w:iCs/>
          <w:color w:val="0033CC"/>
          <w:sz w:val="18"/>
          <w:szCs w:val="18"/>
          <w:lang w:eastAsia="en-US"/>
        </w:rPr>
        <w:footnoteReference w:id="1"/>
      </w:r>
      <w:r w:rsidR="00465831" w:rsidRPr="003B3605">
        <w:rPr>
          <w:rFonts w:ascii="Verdana" w:eastAsia="Calibri" w:hAnsi="Verdana"/>
          <w:i/>
          <w:iCs/>
          <w:color w:val="0033CC"/>
          <w:sz w:val="18"/>
          <w:szCs w:val="18"/>
          <w:lang w:eastAsia="en-US"/>
        </w:rPr>
        <w:t xml:space="preserve"> </w:t>
      </w:r>
      <w:r w:rsidR="00065F13" w:rsidRPr="003B3605">
        <w:rPr>
          <w:rFonts w:ascii="Verdana" w:eastAsia="Calibri" w:hAnsi="Verdana"/>
          <w:color w:val="0033CC"/>
          <w:sz w:val="18"/>
          <w:szCs w:val="18"/>
          <w:lang w:eastAsia="en-US"/>
        </w:rPr>
        <w:t xml:space="preserve">or </w:t>
      </w:r>
      <w:r w:rsidR="00465831" w:rsidRPr="003B3605">
        <w:rPr>
          <w:rFonts w:ascii="Verdana" w:eastAsia="Calibri" w:hAnsi="Verdana"/>
          <w:color w:val="0033CC"/>
          <w:sz w:val="18"/>
          <w:szCs w:val="18"/>
          <w:lang w:eastAsia="en-US"/>
        </w:rPr>
        <w:t>similar risk analys</w:t>
      </w:r>
      <w:r w:rsidR="00065F13" w:rsidRPr="003B3605">
        <w:rPr>
          <w:rFonts w:ascii="Verdana" w:eastAsia="Calibri" w:hAnsi="Verdana"/>
          <w:color w:val="0033CC"/>
          <w:sz w:val="18"/>
          <w:szCs w:val="18"/>
          <w:lang w:eastAsia="en-US"/>
        </w:rPr>
        <w:t>e</w:t>
      </w:r>
      <w:r w:rsidR="00465831" w:rsidRPr="003B3605">
        <w:rPr>
          <w:rFonts w:ascii="Verdana" w:eastAsia="Calibri" w:hAnsi="Verdana"/>
          <w:color w:val="0033CC"/>
          <w:sz w:val="18"/>
          <w:szCs w:val="18"/>
          <w:lang w:eastAsia="en-US"/>
        </w:rPr>
        <w:t xml:space="preserve">s </w:t>
      </w:r>
      <w:r w:rsidR="00065F13" w:rsidRPr="003B3605">
        <w:rPr>
          <w:rFonts w:ascii="Verdana" w:eastAsia="Calibri" w:hAnsi="Verdana"/>
          <w:color w:val="0033CC"/>
          <w:sz w:val="18"/>
          <w:szCs w:val="18"/>
          <w:lang w:eastAsia="en-US"/>
        </w:rPr>
        <w:t xml:space="preserve">that address the </w:t>
      </w:r>
      <w:r w:rsidRPr="003B3605">
        <w:rPr>
          <w:rFonts w:ascii="Verdana" w:eastAsia="Calibri" w:hAnsi="Verdana"/>
          <w:color w:val="0033CC"/>
          <w:sz w:val="18"/>
          <w:szCs w:val="18"/>
          <w:lang w:eastAsia="en-US"/>
        </w:rPr>
        <w:t xml:space="preserve"> </w:t>
      </w:r>
      <w:r w:rsidR="00465831" w:rsidRPr="003B3605">
        <w:rPr>
          <w:rFonts w:ascii="Verdana" w:eastAsia="Calibri" w:hAnsi="Verdana"/>
          <w:color w:val="0033CC"/>
          <w:sz w:val="18"/>
          <w:szCs w:val="18"/>
          <w:lang w:eastAsia="en-US"/>
        </w:rPr>
        <w:t>most severe and likely risks</w:t>
      </w:r>
      <w:r w:rsidR="00065F13" w:rsidRPr="003B3605">
        <w:rPr>
          <w:rFonts w:ascii="Verdana" w:eastAsia="Calibri" w:hAnsi="Verdana"/>
          <w:color w:val="0033CC"/>
          <w:sz w:val="18"/>
          <w:szCs w:val="18"/>
          <w:lang w:eastAsia="en-US"/>
        </w:rPr>
        <w:t>, please explain those deviations.</w:t>
      </w:r>
      <w:r w:rsidR="00465831" w:rsidRPr="003B3605">
        <w:rPr>
          <w:rFonts w:ascii="Verdana" w:eastAsia="Calibri" w:hAnsi="Verdana"/>
          <w:color w:val="0033CC"/>
          <w:sz w:val="18"/>
          <w:szCs w:val="18"/>
          <w:lang w:eastAsia="en-US"/>
        </w:rPr>
        <w:t xml:space="preserve"> </w:t>
      </w:r>
    </w:p>
    <w:p w14:paraId="58422580" w14:textId="77777777" w:rsidR="00465831" w:rsidRPr="003B3605" w:rsidRDefault="00465831" w:rsidP="002B1D76">
      <w:pPr>
        <w:pStyle w:val="Kop3"/>
        <w:rPr>
          <w:rStyle w:val="Standaardalinea-lettertype1"/>
          <w:rFonts w:eastAsia="Calibri"/>
          <w:b w:val="0"/>
          <w:bCs w:val="0"/>
          <w:lang w:eastAsia="en-US"/>
        </w:rPr>
      </w:pPr>
      <w:r w:rsidRPr="003B3605">
        <w:rPr>
          <w:rStyle w:val="Standaardalinea-lettertype1"/>
          <w:rFonts w:eastAsia="Calibri"/>
          <w:lang w:eastAsia="en-US"/>
        </w:rPr>
        <w:t>1.4 Sector agreement</w:t>
      </w:r>
    </w:p>
    <w:p w14:paraId="7CA575BD" w14:textId="64349E9A" w:rsidR="00465831" w:rsidRPr="003B3605" w:rsidRDefault="00AE61F6" w:rsidP="00465831">
      <w:pPr>
        <w:pStyle w:val="RapportTekst"/>
        <w:rPr>
          <w:rStyle w:val="Standaardalinea-lettertype1"/>
          <w:rFonts w:ascii="Verdana" w:eastAsia="Calibri" w:hAnsi="Verdana"/>
          <w:color w:val="0033CC"/>
          <w:sz w:val="18"/>
          <w:szCs w:val="18"/>
          <w:lang w:eastAsia="en-US"/>
        </w:rPr>
      </w:pPr>
      <w:r w:rsidRPr="003B3605">
        <w:rPr>
          <w:rStyle w:val="Standaardalinea-lettertype1"/>
          <w:rFonts w:ascii="Verdana" w:eastAsia="Calibri" w:hAnsi="Verdana"/>
          <w:color w:val="0033CC"/>
          <w:sz w:val="18"/>
          <w:szCs w:val="18"/>
          <w:lang w:eastAsia="en-US"/>
        </w:rPr>
        <w:t xml:space="preserve">Explain how </w:t>
      </w:r>
      <w:r w:rsidR="00465831" w:rsidRPr="003B3605">
        <w:rPr>
          <w:rStyle w:val="Standaardalinea-lettertype1"/>
          <w:rFonts w:ascii="Verdana" w:eastAsia="Calibri" w:hAnsi="Verdana"/>
          <w:color w:val="0033CC"/>
          <w:sz w:val="18"/>
          <w:szCs w:val="18"/>
          <w:lang w:eastAsia="en-US"/>
        </w:rPr>
        <w:t xml:space="preserve">the partnership's proposed activities align with the vision of the SER sector partnership </w:t>
      </w:r>
      <w:r w:rsidR="00065F13" w:rsidRPr="003B3605">
        <w:rPr>
          <w:rStyle w:val="Standaardalinea-lettertype1"/>
          <w:rFonts w:ascii="Verdana" w:eastAsia="Calibri" w:hAnsi="Verdana"/>
          <w:color w:val="0033CC"/>
          <w:sz w:val="18"/>
          <w:szCs w:val="18"/>
          <w:lang w:eastAsia="en-US"/>
        </w:rPr>
        <w:t xml:space="preserve">to </w:t>
      </w:r>
      <w:r w:rsidR="00465831" w:rsidRPr="003B3605">
        <w:rPr>
          <w:rStyle w:val="Standaardalinea-lettertype1"/>
          <w:rFonts w:ascii="Verdana" w:eastAsia="Calibri" w:hAnsi="Verdana"/>
          <w:color w:val="0033CC"/>
          <w:sz w:val="18"/>
          <w:szCs w:val="18"/>
          <w:lang w:eastAsia="en-US"/>
        </w:rPr>
        <w:t xml:space="preserve">which it </w:t>
      </w:r>
      <w:r w:rsidR="00065F13" w:rsidRPr="003B3605">
        <w:rPr>
          <w:rStyle w:val="Standaardalinea-lettertype1"/>
          <w:rFonts w:ascii="Verdana" w:eastAsia="Calibri" w:hAnsi="Verdana"/>
          <w:color w:val="0033CC"/>
          <w:sz w:val="18"/>
          <w:szCs w:val="18"/>
          <w:lang w:eastAsia="en-US"/>
        </w:rPr>
        <w:t xml:space="preserve">belongs, and </w:t>
      </w:r>
      <w:r w:rsidR="00465831" w:rsidRPr="003B3605">
        <w:rPr>
          <w:rStyle w:val="Standaardalinea-lettertype1"/>
          <w:rFonts w:ascii="Verdana" w:eastAsia="Calibri" w:hAnsi="Verdana"/>
          <w:color w:val="0033CC"/>
          <w:sz w:val="18"/>
          <w:szCs w:val="18"/>
          <w:lang w:eastAsia="en-US"/>
        </w:rPr>
        <w:t xml:space="preserve">to what extent </w:t>
      </w:r>
      <w:r w:rsidR="00065F13" w:rsidRPr="003B3605">
        <w:rPr>
          <w:rStyle w:val="Standaardalinea-lettertype1"/>
          <w:rFonts w:ascii="Verdana" w:eastAsia="Calibri" w:hAnsi="Verdana"/>
          <w:color w:val="0033CC"/>
          <w:sz w:val="18"/>
          <w:szCs w:val="18"/>
          <w:lang w:eastAsia="en-US"/>
        </w:rPr>
        <w:t xml:space="preserve">these activities deepen the broader risk analysis in the sector. </w:t>
      </w:r>
    </w:p>
    <w:p w14:paraId="6C0B3294" w14:textId="2FA5F2B0" w:rsidR="00465831" w:rsidRPr="00F9288D" w:rsidRDefault="00465831" w:rsidP="00F9288D">
      <w:pPr>
        <w:pStyle w:val="Kop2"/>
      </w:pPr>
      <w:r w:rsidRPr="00F9288D">
        <w:t>Partnership</w:t>
      </w:r>
    </w:p>
    <w:p w14:paraId="1405B1BE" w14:textId="2B9C47E6" w:rsidR="00465831" w:rsidRPr="003B3605" w:rsidRDefault="00465831" w:rsidP="00F9288D">
      <w:pPr>
        <w:pStyle w:val="Kop3"/>
        <w:numPr>
          <w:ilvl w:val="1"/>
          <w:numId w:val="50"/>
        </w:numPr>
        <w:ind w:left="567" w:hanging="567"/>
        <w:rPr>
          <w:rStyle w:val="Standaardalinea-lettertype1"/>
          <w:b w:val="0"/>
          <w:bCs w:val="0"/>
        </w:rPr>
      </w:pPr>
      <w:bookmarkStart w:id="3" w:name="_Hlk32397184"/>
      <w:r w:rsidRPr="003B3605">
        <w:rPr>
          <w:rStyle w:val="Standaardalinea-lettertype1"/>
        </w:rPr>
        <w:t>Partnership composition and division of tasks</w:t>
      </w:r>
    </w:p>
    <w:p w14:paraId="13B5F32A" w14:textId="170DB398" w:rsidR="00465831" w:rsidRPr="003B3605" w:rsidRDefault="00465831" w:rsidP="00F9288D">
      <w:pPr>
        <w:pStyle w:val="Kop3"/>
        <w:numPr>
          <w:ilvl w:val="1"/>
          <w:numId w:val="50"/>
        </w:numPr>
        <w:ind w:left="567" w:hanging="567"/>
      </w:pPr>
      <w:r w:rsidRPr="003B3605">
        <w:rPr>
          <w:rStyle w:val="Standaardalinea-lettertype1"/>
        </w:rPr>
        <w:t xml:space="preserve">Companies </w:t>
      </w:r>
      <w:bookmarkEnd w:id="3"/>
    </w:p>
    <w:p w14:paraId="463E3B9E" w14:textId="77777777" w:rsidR="00465831" w:rsidRPr="003B3605" w:rsidRDefault="00465831" w:rsidP="00465831">
      <w:pPr>
        <w:pStyle w:val="RapportTekst"/>
        <w:numPr>
          <w:ilvl w:val="0"/>
          <w:numId w:val="42"/>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To what extent do the involved companies represent (a significant part of) the sector?</w:t>
      </w:r>
      <w:r w:rsidRPr="003B3605">
        <w:rPr>
          <w:rFonts w:ascii="Verdana" w:eastAsia="Calibri" w:hAnsi="Verdana"/>
          <w:color w:val="0033CC"/>
          <w:sz w:val="18"/>
          <w:szCs w:val="18"/>
          <w:lang w:eastAsia="en-US"/>
        </w:rPr>
        <w:br/>
        <w:t>If the partner companies are not part of the same sector, what are the necessities and added value of working together on this project?</w:t>
      </w:r>
    </w:p>
    <w:p w14:paraId="5C82006D" w14:textId="77777777" w:rsidR="00465831" w:rsidRPr="003B3605" w:rsidRDefault="00465831" w:rsidP="00465831">
      <w:pPr>
        <w:pStyle w:val="RapportTekst"/>
        <w:numPr>
          <w:ilvl w:val="0"/>
          <w:numId w:val="42"/>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How do the prioritised risks and activities relate to the due diligence process of each individual company involved in this project?</w:t>
      </w:r>
    </w:p>
    <w:p w14:paraId="0257423F" w14:textId="51B573DA" w:rsidR="00465831" w:rsidRPr="003B3605" w:rsidRDefault="00465831" w:rsidP="00465831">
      <w:pPr>
        <w:pStyle w:val="RapportTekst"/>
        <w:numPr>
          <w:ilvl w:val="0"/>
          <w:numId w:val="42"/>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Are other companies that are not official partners, involved in the project activities?</w:t>
      </w:r>
    </w:p>
    <w:p w14:paraId="68952CE5" w14:textId="77777777" w:rsidR="00465831" w:rsidRPr="003B3605" w:rsidRDefault="00465831" w:rsidP="00465831">
      <w:pPr>
        <w:pStyle w:val="RapportTekst"/>
        <w:rPr>
          <w:rFonts w:ascii="Verdana" w:hAnsi="Verdana"/>
          <w:sz w:val="18"/>
          <w:szCs w:val="18"/>
        </w:rPr>
      </w:pPr>
    </w:p>
    <w:p w14:paraId="3DE84E5F" w14:textId="47C9F236" w:rsidR="00465831" w:rsidRPr="003B3605" w:rsidRDefault="00465831" w:rsidP="00F9288D">
      <w:pPr>
        <w:pStyle w:val="Kop3"/>
        <w:numPr>
          <w:ilvl w:val="1"/>
          <w:numId w:val="50"/>
        </w:numPr>
        <w:ind w:left="567" w:hanging="567"/>
        <w:rPr>
          <w:rStyle w:val="Standaardalinea-lettertype1"/>
          <w:b w:val="0"/>
          <w:bCs w:val="0"/>
        </w:rPr>
      </w:pPr>
      <w:r w:rsidRPr="003B3605">
        <w:rPr>
          <w:rStyle w:val="Standaardalinea-lettertype1"/>
        </w:rPr>
        <w:t>Civil Society Organisations</w:t>
      </w:r>
    </w:p>
    <w:p w14:paraId="141362B0" w14:textId="77777777" w:rsidR="00465831" w:rsidRPr="003B3605" w:rsidRDefault="00465831" w:rsidP="00465831">
      <w:pPr>
        <w:pStyle w:val="RapportTekst"/>
        <w:numPr>
          <w:ilvl w:val="0"/>
          <w:numId w:val="43"/>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What is the focus and expertise of the CSO(s) involved in the project?</w:t>
      </w:r>
    </w:p>
    <w:p w14:paraId="46BDBB0D" w14:textId="77777777" w:rsidR="00465831" w:rsidRPr="003B3605" w:rsidRDefault="00465831" w:rsidP="00465831">
      <w:pPr>
        <w:pStyle w:val="RapportTekst"/>
        <w:numPr>
          <w:ilvl w:val="0"/>
          <w:numId w:val="43"/>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How will this expertise contribute to this project?</w:t>
      </w:r>
    </w:p>
    <w:p w14:paraId="77BDB5A4" w14:textId="77777777" w:rsidR="00465831" w:rsidRPr="003B3605" w:rsidRDefault="00465831" w:rsidP="00465831">
      <w:pPr>
        <w:pStyle w:val="Tekstzonderopmaak1"/>
        <w:shd w:val="clear" w:color="auto" w:fill="FFFFFF" w:themeFill="background1"/>
        <w:tabs>
          <w:tab w:val="left" w:pos="-3402"/>
          <w:tab w:val="left" w:pos="709"/>
        </w:tabs>
        <w:spacing w:line="280" w:lineRule="exact"/>
        <w:ind w:left="360"/>
        <w:rPr>
          <w:rStyle w:val="Standaardalinea-lettertype1"/>
          <w:rFonts w:ascii="Verdana" w:hAnsi="Verdana" w:cs="Arial"/>
          <w:b/>
          <w:bCs/>
          <w:sz w:val="18"/>
          <w:szCs w:val="18"/>
        </w:rPr>
      </w:pPr>
    </w:p>
    <w:p w14:paraId="43EE3F34" w14:textId="4A46E448" w:rsidR="00465831" w:rsidRPr="003B3605" w:rsidRDefault="00465831" w:rsidP="00F9288D">
      <w:pPr>
        <w:pStyle w:val="Tekstzonderopmaak1"/>
        <w:numPr>
          <w:ilvl w:val="1"/>
          <w:numId w:val="50"/>
        </w:numPr>
        <w:shd w:val="clear" w:color="auto" w:fill="FFFFFF" w:themeFill="background1"/>
        <w:tabs>
          <w:tab w:val="left" w:pos="-3402"/>
          <w:tab w:val="left" w:pos="709"/>
        </w:tabs>
        <w:spacing w:line="24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t>Stakeholders</w:t>
      </w:r>
    </w:p>
    <w:p w14:paraId="25FB73A7" w14:textId="29BEC3E5"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 xml:space="preserve">Are there other relevant stakeholders for this project? </w:t>
      </w:r>
      <w:r w:rsidR="002D180C" w:rsidRPr="003B3605">
        <w:rPr>
          <w:rFonts w:ascii="Verdana" w:eastAsia="Calibri" w:hAnsi="Verdana" w:cs="Times New Roman"/>
          <w:color w:val="0033CC"/>
          <w:sz w:val="18"/>
          <w:szCs w:val="18"/>
          <w:lang w:eastAsia="en-US"/>
        </w:rPr>
        <w:br/>
      </w:r>
      <w:r w:rsidRPr="003B3605">
        <w:rPr>
          <w:rFonts w:ascii="Verdana" w:eastAsia="Calibri" w:hAnsi="Verdana" w:cs="Times New Roman"/>
          <w:color w:val="0033CC"/>
          <w:sz w:val="18"/>
          <w:szCs w:val="18"/>
          <w:lang w:eastAsia="en-US"/>
        </w:rPr>
        <w:t xml:space="preserve">How will </w:t>
      </w:r>
      <w:r w:rsidR="002D180C" w:rsidRPr="003B3605">
        <w:rPr>
          <w:rFonts w:ascii="Verdana" w:eastAsia="Calibri" w:hAnsi="Verdana" w:cs="Times New Roman"/>
          <w:color w:val="0033CC"/>
          <w:sz w:val="18"/>
          <w:szCs w:val="18"/>
          <w:lang w:eastAsia="en-US"/>
        </w:rPr>
        <w:t xml:space="preserve">you involve them? </w:t>
      </w:r>
      <w:r w:rsidR="002D180C" w:rsidRPr="003B3605">
        <w:rPr>
          <w:rFonts w:ascii="Verdana" w:eastAsia="Calibri" w:hAnsi="Verdana" w:cs="Times New Roman"/>
          <w:color w:val="0033CC"/>
          <w:sz w:val="18"/>
          <w:szCs w:val="18"/>
          <w:lang w:eastAsia="en-US"/>
        </w:rPr>
        <w:br/>
      </w:r>
      <w:r w:rsidRPr="003B3605">
        <w:rPr>
          <w:rFonts w:ascii="Verdana" w:eastAsia="Calibri" w:hAnsi="Verdana" w:cs="Times New Roman"/>
          <w:color w:val="0033CC"/>
          <w:sz w:val="18"/>
          <w:szCs w:val="18"/>
          <w:lang w:eastAsia="en-US"/>
        </w:rPr>
        <w:t xml:space="preserve">How will they contribute to the results? </w:t>
      </w:r>
    </w:p>
    <w:p w14:paraId="3A908544" w14:textId="16602EFC"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olor w:val="0033CC"/>
          <w:sz w:val="18"/>
          <w:szCs w:val="18"/>
          <w:lang w:eastAsia="en-US"/>
        </w:rPr>
        <w:t xml:space="preserve">Which specific local stakeholders will </w:t>
      </w:r>
      <w:r w:rsidR="002D180C" w:rsidRPr="003B3605">
        <w:rPr>
          <w:rFonts w:ascii="Verdana" w:eastAsia="Calibri" w:hAnsi="Verdana"/>
          <w:color w:val="0033CC"/>
          <w:sz w:val="18"/>
          <w:szCs w:val="18"/>
          <w:lang w:eastAsia="en-US"/>
        </w:rPr>
        <w:t xml:space="preserve">you involve or consult </w:t>
      </w:r>
      <w:r w:rsidRPr="003B3605">
        <w:rPr>
          <w:rFonts w:ascii="Verdana" w:eastAsia="Calibri" w:hAnsi="Verdana"/>
          <w:color w:val="0033CC"/>
          <w:sz w:val="18"/>
          <w:szCs w:val="18"/>
          <w:lang w:eastAsia="en-US"/>
        </w:rPr>
        <w:t xml:space="preserve"> in the proposed activities with due diligence</w:t>
      </w:r>
      <w:r w:rsidR="002D180C" w:rsidRPr="003B3605">
        <w:rPr>
          <w:rFonts w:ascii="Verdana" w:eastAsia="Calibri" w:hAnsi="Verdana"/>
          <w:color w:val="0033CC"/>
          <w:sz w:val="18"/>
          <w:szCs w:val="18"/>
          <w:lang w:eastAsia="en-US"/>
        </w:rPr>
        <w:t>.</w:t>
      </w:r>
      <w:r w:rsidR="002D180C" w:rsidRPr="003B3605">
        <w:rPr>
          <w:rFonts w:ascii="Verdana" w:eastAsia="Calibri" w:hAnsi="Verdana"/>
          <w:color w:val="0033CC"/>
          <w:sz w:val="18"/>
          <w:szCs w:val="18"/>
          <w:lang w:eastAsia="en-US"/>
        </w:rPr>
        <w:br/>
        <w:t xml:space="preserve">How will you </w:t>
      </w:r>
      <w:r w:rsidRPr="003B3605">
        <w:rPr>
          <w:rFonts w:ascii="Verdana" w:eastAsia="Calibri" w:hAnsi="Verdana"/>
          <w:color w:val="0033CC"/>
          <w:sz w:val="18"/>
          <w:szCs w:val="18"/>
          <w:lang w:eastAsia="en-US"/>
        </w:rPr>
        <w:t xml:space="preserve">ensure that this </w:t>
      </w:r>
      <w:r w:rsidR="002D180C" w:rsidRPr="003B3605">
        <w:rPr>
          <w:rFonts w:ascii="Verdana" w:eastAsia="Calibri" w:hAnsi="Verdana"/>
          <w:color w:val="0033CC"/>
          <w:sz w:val="18"/>
          <w:szCs w:val="18"/>
          <w:lang w:eastAsia="en-US"/>
        </w:rPr>
        <w:t xml:space="preserve">will be </w:t>
      </w:r>
      <w:r w:rsidRPr="003B3605">
        <w:rPr>
          <w:rFonts w:ascii="Verdana" w:eastAsia="Calibri" w:hAnsi="Verdana"/>
          <w:color w:val="0033CC"/>
          <w:sz w:val="18"/>
          <w:szCs w:val="18"/>
          <w:lang w:eastAsia="en-US"/>
        </w:rPr>
        <w:t>done in a meaningful way.</w:t>
      </w:r>
    </w:p>
    <w:p w14:paraId="55555300" w14:textId="02F73F4F" w:rsidR="00465831" w:rsidRPr="003B3605" w:rsidRDefault="00465831" w:rsidP="00465831">
      <w:pPr>
        <w:pStyle w:val="RapportTekst"/>
        <w:numPr>
          <w:ilvl w:val="0"/>
          <w:numId w:val="42"/>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Indicate the relation with other programmes that the </w:t>
      </w:r>
      <w:r w:rsidR="008627B1" w:rsidRPr="003B3605">
        <w:rPr>
          <w:rFonts w:ascii="Verdana" w:eastAsia="Calibri" w:hAnsi="Verdana"/>
          <w:color w:val="0033CC"/>
          <w:sz w:val="18"/>
          <w:szCs w:val="18"/>
          <w:lang w:eastAsia="en-US"/>
        </w:rPr>
        <w:t xml:space="preserve">Netherlands </w:t>
      </w:r>
      <w:r w:rsidRPr="003B3605">
        <w:rPr>
          <w:rFonts w:ascii="Verdana" w:eastAsia="Calibri" w:hAnsi="Verdana"/>
          <w:color w:val="0033CC"/>
          <w:sz w:val="18"/>
          <w:szCs w:val="18"/>
          <w:lang w:eastAsia="en-US"/>
        </w:rPr>
        <w:t xml:space="preserve">Ministry of Foreign Affairs co-funds or funds in the selected production countries. </w:t>
      </w:r>
    </w:p>
    <w:p w14:paraId="2FF1E633" w14:textId="77777777" w:rsidR="00465831" w:rsidRPr="003B3605" w:rsidRDefault="00465831" w:rsidP="00465831">
      <w:pPr>
        <w:pStyle w:val="Tekstzonderopmaak1"/>
        <w:shd w:val="clear" w:color="auto" w:fill="FFFFFF" w:themeFill="background1"/>
        <w:tabs>
          <w:tab w:val="left" w:pos="-3402"/>
          <w:tab w:val="left" w:pos="709"/>
        </w:tabs>
        <w:spacing w:line="280" w:lineRule="exact"/>
        <w:ind w:left="720"/>
        <w:rPr>
          <w:rFonts w:ascii="Verdana" w:eastAsia="Calibri" w:hAnsi="Verdana"/>
          <w:color w:val="FF0000"/>
          <w:sz w:val="18"/>
          <w:szCs w:val="18"/>
          <w:lang w:eastAsia="en-US"/>
        </w:rPr>
      </w:pPr>
    </w:p>
    <w:p w14:paraId="6E19101C" w14:textId="77777777" w:rsidR="00465831" w:rsidRPr="003B3605" w:rsidRDefault="00465831" w:rsidP="00F9288D">
      <w:pPr>
        <w:pStyle w:val="Tekstzonderopmaak1"/>
        <w:numPr>
          <w:ilvl w:val="1"/>
          <w:numId w:val="50"/>
        </w:numPr>
        <w:shd w:val="clear" w:color="auto" w:fill="FFFFFF" w:themeFill="background1"/>
        <w:tabs>
          <w:tab w:val="left" w:pos="-3402"/>
          <w:tab w:val="left" w:pos="709"/>
        </w:tabs>
        <w:spacing w:line="28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t xml:space="preserve">Division of tasks </w:t>
      </w:r>
    </w:p>
    <w:p w14:paraId="528BFD5A" w14:textId="3E3F9D06"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Describe the division of tasks of all organi</w:t>
      </w:r>
      <w:r w:rsidR="008627B1" w:rsidRPr="003B3605">
        <w:rPr>
          <w:rFonts w:ascii="Verdana" w:eastAsia="Calibri" w:hAnsi="Verdana"/>
          <w:color w:val="0033CC"/>
          <w:sz w:val="18"/>
          <w:szCs w:val="18"/>
          <w:lang w:eastAsia="en-US"/>
        </w:rPr>
        <w:t>s</w:t>
      </w:r>
      <w:r w:rsidRPr="003B3605">
        <w:rPr>
          <w:rFonts w:ascii="Verdana" w:eastAsia="Calibri" w:hAnsi="Verdana"/>
          <w:color w:val="0033CC"/>
          <w:sz w:val="18"/>
          <w:szCs w:val="18"/>
          <w:lang w:eastAsia="en-US"/>
        </w:rPr>
        <w:t>ations within the partnership.</w:t>
      </w:r>
    </w:p>
    <w:p w14:paraId="5F835736" w14:textId="77777777" w:rsidR="00465831"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sz w:val="18"/>
          <w:szCs w:val="18"/>
        </w:rPr>
      </w:pPr>
    </w:p>
    <w:p w14:paraId="645267A3" w14:textId="77777777" w:rsidR="00F9288D" w:rsidRPr="003B3605" w:rsidRDefault="00F9288D"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sz w:val="18"/>
          <w:szCs w:val="18"/>
        </w:rPr>
      </w:pPr>
    </w:p>
    <w:p w14:paraId="6CEB49E3" w14:textId="77777777" w:rsidR="00465831" w:rsidRPr="003B3605" w:rsidRDefault="00465831" w:rsidP="00F9288D">
      <w:pPr>
        <w:pStyle w:val="Tekstzonderopmaak1"/>
        <w:numPr>
          <w:ilvl w:val="1"/>
          <w:numId w:val="50"/>
        </w:numPr>
        <w:shd w:val="clear" w:color="auto" w:fill="FFFFFF" w:themeFill="background1"/>
        <w:tabs>
          <w:tab w:val="left" w:pos="-3402"/>
          <w:tab w:val="left" w:pos="709"/>
        </w:tabs>
        <w:spacing w:line="24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lastRenderedPageBreak/>
        <w:t>Contribution Companies</w:t>
      </w:r>
    </w:p>
    <w:p w14:paraId="197E815A" w14:textId="76BB41E8" w:rsidR="00465831" w:rsidRPr="003B3605" w:rsidRDefault="00465831" w:rsidP="00465831">
      <w:pPr>
        <w:pStyle w:val="RapportTekst"/>
        <w:numPr>
          <w:ilvl w:val="0"/>
          <w:numId w:val="44"/>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Do partners use one or more other </w:t>
      </w:r>
      <w:r w:rsidR="008627B1" w:rsidRPr="003B3605">
        <w:rPr>
          <w:rFonts w:ascii="Verdana" w:eastAsia="Calibri" w:hAnsi="Verdana"/>
          <w:color w:val="0033CC"/>
          <w:sz w:val="18"/>
          <w:szCs w:val="18"/>
          <w:lang w:eastAsia="en-US"/>
        </w:rPr>
        <w:t xml:space="preserve">subsidy </w:t>
      </w:r>
      <w:r w:rsidRPr="003B3605">
        <w:rPr>
          <w:rFonts w:ascii="Verdana" w:eastAsia="Calibri" w:hAnsi="Verdana"/>
          <w:color w:val="0033CC"/>
          <w:sz w:val="18"/>
          <w:szCs w:val="18"/>
          <w:lang w:eastAsia="en-US"/>
        </w:rPr>
        <w:t xml:space="preserve">facilities to finance the company's contributions? </w:t>
      </w:r>
    </w:p>
    <w:p w14:paraId="25352526" w14:textId="77777777" w:rsidR="00465831" w:rsidRPr="003B3605" w:rsidRDefault="00465831" w:rsidP="00465831">
      <w:pPr>
        <w:pStyle w:val="RapportTekst"/>
        <w:numPr>
          <w:ilvl w:val="0"/>
          <w:numId w:val="44"/>
        </w:numPr>
        <w:suppressAutoHyphens/>
        <w:rPr>
          <w:rFonts w:ascii="Verdana" w:eastAsia="Calibri" w:hAnsi="Verdana"/>
          <w:color w:val="0033CC"/>
          <w:sz w:val="18"/>
          <w:szCs w:val="18"/>
          <w:lang w:eastAsia="en-US"/>
        </w:rPr>
      </w:pPr>
      <w:r w:rsidRPr="003B3605">
        <w:rPr>
          <w:rFonts w:ascii="Verdana" w:eastAsia="Calibri" w:hAnsi="Verdana"/>
          <w:color w:val="0033CC"/>
          <w:sz w:val="18"/>
          <w:szCs w:val="18"/>
          <w:lang w:eastAsia="en-US"/>
        </w:rPr>
        <w:t>If so, which facilities do they use?</w:t>
      </w:r>
    </w:p>
    <w:p w14:paraId="3F0DBD6F" w14:textId="34F41C1A" w:rsidR="00465831" w:rsidRPr="003B3605" w:rsidRDefault="00465831" w:rsidP="002B1D76">
      <w:pPr>
        <w:pStyle w:val="Kop2"/>
      </w:pPr>
      <w:r w:rsidRPr="003B3605">
        <w:t>The RBC aspects of the project and link to the 6 steps of due diligence</w:t>
      </w:r>
    </w:p>
    <w:p w14:paraId="7D7E10B3" w14:textId="62D69A71" w:rsidR="00465831" w:rsidRPr="003B3605" w:rsidRDefault="00465831" w:rsidP="00465831">
      <w:pPr>
        <w:spacing w:line="280" w:lineRule="exact"/>
      </w:pPr>
      <w:r w:rsidRPr="003B3605">
        <w:rPr>
          <w:rStyle w:val="Standaardalinea-lettertype1"/>
          <w:rFonts w:cs="Arial"/>
          <w:szCs w:val="18"/>
        </w:rPr>
        <w:t xml:space="preserve">For more information on the 6 steps and how to apply due diligence in line with the </w:t>
      </w:r>
      <w:hyperlink r:id="rId9" w:history="1">
        <w:r w:rsidRPr="003B3605">
          <w:rPr>
            <w:rStyle w:val="Hyperlink"/>
            <w:rFonts w:cs="Arial"/>
            <w:szCs w:val="18"/>
          </w:rPr>
          <w:t>OECD</w:t>
        </w:r>
      </w:hyperlink>
      <w:r w:rsidR="008627B1" w:rsidRPr="003B3605">
        <w:t>,</w:t>
      </w:r>
      <w:r w:rsidRPr="003B3605">
        <w:rPr>
          <w:rStyle w:val="Standaardalinea-lettertype1"/>
          <w:rFonts w:cs="Arial"/>
          <w:szCs w:val="18"/>
        </w:rPr>
        <w:t xml:space="preserve"> please visit </w:t>
      </w:r>
      <w:hyperlink r:id="rId10" w:history="1">
        <w:r w:rsidRPr="003B3605">
          <w:rPr>
            <w:rStyle w:val="Hyperlink"/>
            <w:rFonts w:cs="Arial"/>
            <w:szCs w:val="18"/>
          </w:rPr>
          <w:t>6 steps of due diligence (rvo.nl)</w:t>
        </w:r>
      </w:hyperlink>
      <w:r w:rsidR="009F0D90" w:rsidRPr="003B3605">
        <w:t xml:space="preserve"> (in Dutch).</w:t>
      </w:r>
    </w:p>
    <w:p w14:paraId="68539118" w14:textId="77777777" w:rsidR="00465831" w:rsidRPr="003B3605" w:rsidRDefault="00465831" w:rsidP="00465831"/>
    <w:p w14:paraId="55191C93" w14:textId="53FCCD86"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Please briefly describe the current state of the RCB </w:t>
      </w:r>
      <w:r w:rsidR="008627B1" w:rsidRPr="003B3605">
        <w:rPr>
          <w:rFonts w:ascii="Verdana" w:eastAsia="Calibri" w:hAnsi="Verdana"/>
          <w:color w:val="0033CC"/>
          <w:sz w:val="18"/>
          <w:szCs w:val="18"/>
          <w:lang w:eastAsia="en-US"/>
        </w:rPr>
        <w:t xml:space="preserve">due diligence </w:t>
      </w:r>
      <w:r w:rsidRPr="003B3605">
        <w:rPr>
          <w:rFonts w:ascii="Verdana" w:eastAsia="Calibri" w:hAnsi="Verdana"/>
          <w:color w:val="0033CC"/>
          <w:sz w:val="18"/>
          <w:szCs w:val="18"/>
          <w:lang w:eastAsia="en-US"/>
        </w:rPr>
        <w:t>process and systems</w:t>
      </w:r>
      <w:r w:rsidR="00CE6A08" w:rsidRPr="003B3605">
        <w:rPr>
          <w:rFonts w:ascii="Verdana" w:eastAsia="Calibri" w:hAnsi="Verdana"/>
          <w:color w:val="0033CC"/>
          <w:sz w:val="18"/>
          <w:szCs w:val="18"/>
          <w:lang w:eastAsia="en-US"/>
        </w:rPr>
        <w:t>,</w:t>
      </w:r>
      <w:r w:rsidRPr="003B3605">
        <w:rPr>
          <w:rFonts w:ascii="Verdana" w:eastAsia="Calibri" w:hAnsi="Verdana"/>
          <w:color w:val="0033CC"/>
          <w:sz w:val="18"/>
          <w:szCs w:val="18"/>
          <w:lang w:eastAsia="en-US"/>
        </w:rPr>
        <w:t xml:space="preserve"> focussing on all 6 steps of the due diligence process for each company. </w:t>
      </w:r>
      <w:r w:rsidR="008627B1" w:rsidRPr="003B3605">
        <w:rPr>
          <w:rFonts w:ascii="Verdana" w:eastAsia="Calibri" w:hAnsi="Verdana"/>
          <w:color w:val="0033CC"/>
          <w:sz w:val="18"/>
          <w:szCs w:val="18"/>
          <w:lang w:eastAsia="en-US"/>
        </w:rPr>
        <w:br/>
        <w:t>En</w:t>
      </w:r>
      <w:r w:rsidRPr="003B3605">
        <w:rPr>
          <w:rFonts w:ascii="Verdana" w:eastAsia="Calibri" w:hAnsi="Verdana"/>
          <w:color w:val="0033CC"/>
          <w:sz w:val="18"/>
          <w:szCs w:val="18"/>
          <w:lang w:eastAsia="en-US"/>
        </w:rPr>
        <w:t xml:space="preserve">sure </w:t>
      </w:r>
      <w:r w:rsidR="00CE6A08" w:rsidRPr="003B3605">
        <w:rPr>
          <w:rFonts w:ascii="Verdana" w:eastAsia="Calibri" w:hAnsi="Verdana"/>
          <w:color w:val="0033CC"/>
          <w:sz w:val="18"/>
          <w:szCs w:val="18"/>
          <w:lang w:eastAsia="en-US"/>
        </w:rPr>
        <w:t xml:space="preserve">to identify </w:t>
      </w:r>
      <w:r w:rsidRPr="003B3605">
        <w:rPr>
          <w:rFonts w:ascii="Verdana" w:eastAsia="Calibri" w:hAnsi="Verdana"/>
          <w:color w:val="0033CC"/>
          <w:sz w:val="18"/>
          <w:szCs w:val="18"/>
          <w:lang w:eastAsia="en-US"/>
        </w:rPr>
        <w:t>the prioriti</w:t>
      </w:r>
      <w:r w:rsidR="008627B1" w:rsidRPr="003B3605">
        <w:rPr>
          <w:rFonts w:ascii="Verdana" w:eastAsia="Calibri" w:hAnsi="Verdana"/>
          <w:color w:val="0033CC"/>
          <w:sz w:val="18"/>
          <w:szCs w:val="18"/>
          <w:lang w:eastAsia="en-US"/>
        </w:rPr>
        <w:t>s</w:t>
      </w:r>
      <w:r w:rsidRPr="003B3605">
        <w:rPr>
          <w:rFonts w:ascii="Verdana" w:eastAsia="Calibri" w:hAnsi="Verdana"/>
          <w:color w:val="0033CC"/>
          <w:sz w:val="18"/>
          <w:szCs w:val="18"/>
          <w:lang w:eastAsia="en-US"/>
        </w:rPr>
        <w:t xml:space="preserve">ed risks </w:t>
      </w:r>
      <w:r w:rsidR="008627B1" w:rsidRPr="003B3605">
        <w:rPr>
          <w:rFonts w:ascii="Verdana" w:eastAsia="Calibri" w:hAnsi="Verdana"/>
          <w:color w:val="0033CC"/>
          <w:sz w:val="18"/>
          <w:szCs w:val="18"/>
          <w:lang w:eastAsia="en-US"/>
        </w:rPr>
        <w:t xml:space="preserve">for each company </w:t>
      </w:r>
      <w:r w:rsidRPr="003B3605">
        <w:rPr>
          <w:rFonts w:ascii="Verdana" w:eastAsia="Calibri" w:hAnsi="Verdana"/>
          <w:color w:val="0033CC"/>
          <w:sz w:val="18"/>
          <w:szCs w:val="18"/>
          <w:lang w:eastAsia="en-US"/>
        </w:rPr>
        <w:t xml:space="preserve">and </w:t>
      </w:r>
      <w:r w:rsidR="00CE6A08" w:rsidRPr="003B3605">
        <w:rPr>
          <w:rFonts w:ascii="Verdana" w:eastAsia="Calibri" w:hAnsi="Verdana"/>
          <w:color w:val="0033CC"/>
          <w:sz w:val="18"/>
          <w:szCs w:val="18"/>
          <w:lang w:eastAsia="en-US"/>
        </w:rPr>
        <w:t xml:space="preserve">detail the </w:t>
      </w:r>
      <w:r w:rsidRPr="003B3605">
        <w:rPr>
          <w:rFonts w:ascii="Verdana" w:eastAsia="Calibri" w:hAnsi="Verdana"/>
          <w:color w:val="0033CC"/>
          <w:sz w:val="18"/>
          <w:szCs w:val="18"/>
          <w:lang w:eastAsia="en-US"/>
        </w:rPr>
        <w:t xml:space="preserve">relevant </w:t>
      </w:r>
      <w:r w:rsidR="008627B1" w:rsidRPr="003B3605">
        <w:rPr>
          <w:rFonts w:ascii="Verdana" w:eastAsia="Calibri" w:hAnsi="Verdana"/>
          <w:color w:val="0033CC"/>
          <w:sz w:val="18"/>
          <w:szCs w:val="18"/>
          <w:lang w:eastAsia="en-US"/>
        </w:rPr>
        <w:t xml:space="preserve">reduction </w:t>
      </w:r>
      <w:r w:rsidRPr="003B3605">
        <w:rPr>
          <w:rFonts w:ascii="Verdana" w:eastAsia="Calibri" w:hAnsi="Verdana"/>
          <w:color w:val="0033CC"/>
          <w:sz w:val="18"/>
          <w:szCs w:val="18"/>
          <w:lang w:eastAsia="en-US"/>
        </w:rPr>
        <w:t xml:space="preserve">measures the company or </w:t>
      </w:r>
      <w:r w:rsidR="00CE6A08" w:rsidRPr="003B3605">
        <w:rPr>
          <w:rFonts w:ascii="Verdana" w:eastAsia="Calibri" w:hAnsi="Verdana"/>
          <w:color w:val="0033CC"/>
          <w:sz w:val="18"/>
          <w:szCs w:val="18"/>
          <w:lang w:eastAsia="en-US"/>
        </w:rPr>
        <w:t xml:space="preserve">its partners have implemented already. </w:t>
      </w:r>
    </w:p>
    <w:p w14:paraId="3F6A07C6" w14:textId="24656174" w:rsidR="00465831" w:rsidRPr="003B3605" w:rsidRDefault="00465831" w:rsidP="00465831">
      <w:pPr>
        <w:pStyle w:val="RapportTekst"/>
        <w:ind w:left="360"/>
        <w:rPr>
          <w:rFonts w:ascii="Verdana" w:eastAsia="Calibri" w:hAnsi="Verdana"/>
          <w:i/>
          <w:iCs/>
          <w:color w:val="0033CC"/>
          <w:sz w:val="18"/>
          <w:szCs w:val="18"/>
          <w:lang w:eastAsia="en-US"/>
        </w:rPr>
      </w:pPr>
      <w:r w:rsidRPr="003B3605">
        <w:rPr>
          <w:rFonts w:ascii="Verdana" w:eastAsia="Calibri" w:hAnsi="Verdana"/>
          <w:i/>
          <w:iCs/>
          <w:color w:val="0033CC"/>
          <w:sz w:val="18"/>
          <w:szCs w:val="18"/>
          <w:lang w:eastAsia="en-US"/>
        </w:rPr>
        <w:t xml:space="preserve">Please note that, in case there is no company assessment within the sector agreement, you can use the self-assessment (monitoring tool) provided by RVO, please contact RVO for </w:t>
      </w:r>
      <w:r w:rsidR="00A228EA" w:rsidRPr="003B3605">
        <w:rPr>
          <w:rFonts w:ascii="Verdana" w:eastAsia="Calibri" w:hAnsi="Verdana"/>
          <w:i/>
          <w:iCs/>
          <w:color w:val="0033CC"/>
          <w:sz w:val="18"/>
          <w:szCs w:val="18"/>
          <w:lang w:eastAsia="en-US"/>
        </w:rPr>
        <w:t xml:space="preserve">using </w:t>
      </w:r>
      <w:r w:rsidRPr="003B3605">
        <w:rPr>
          <w:rFonts w:ascii="Verdana" w:eastAsia="Calibri" w:hAnsi="Verdana"/>
          <w:i/>
          <w:iCs/>
          <w:color w:val="0033CC"/>
          <w:sz w:val="18"/>
          <w:szCs w:val="18"/>
          <w:lang w:eastAsia="en-US"/>
        </w:rPr>
        <w:t xml:space="preserve">this tool.  </w:t>
      </w:r>
    </w:p>
    <w:p w14:paraId="61B8FEA2" w14:textId="77777777" w:rsidR="00465831" w:rsidRPr="003B3605" w:rsidRDefault="00465831" w:rsidP="00465831">
      <w:pPr>
        <w:spacing w:line="280" w:lineRule="exact"/>
      </w:pPr>
    </w:p>
    <w:p w14:paraId="110D868A" w14:textId="4881C8C6"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What measures </w:t>
      </w:r>
      <w:r w:rsidR="002412E7" w:rsidRPr="003B3605">
        <w:rPr>
          <w:rFonts w:ascii="Verdana" w:eastAsia="Calibri" w:hAnsi="Verdana"/>
          <w:color w:val="0033CC"/>
          <w:sz w:val="18"/>
          <w:szCs w:val="18"/>
          <w:lang w:eastAsia="en-US"/>
        </w:rPr>
        <w:t xml:space="preserve">have </w:t>
      </w:r>
      <w:r w:rsidRPr="003B3605">
        <w:rPr>
          <w:rFonts w:ascii="Verdana" w:eastAsia="Calibri" w:hAnsi="Verdana"/>
          <w:color w:val="0033CC"/>
          <w:sz w:val="18"/>
          <w:szCs w:val="18"/>
          <w:lang w:eastAsia="en-US"/>
        </w:rPr>
        <w:t xml:space="preserve">the companies and the partnership taken </w:t>
      </w:r>
      <w:r w:rsidR="002412E7" w:rsidRPr="003B3605">
        <w:rPr>
          <w:rFonts w:ascii="Verdana" w:eastAsia="Calibri" w:hAnsi="Verdana"/>
          <w:color w:val="0033CC"/>
          <w:sz w:val="18"/>
          <w:szCs w:val="18"/>
          <w:lang w:eastAsia="en-US"/>
        </w:rPr>
        <w:t xml:space="preserve">on </w:t>
      </w:r>
      <w:r w:rsidRPr="003B3605">
        <w:rPr>
          <w:rFonts w:ascii="Verdana" w:eastAsia="Calibri" w:hAnsi="Verdana"/>
          <w:color w:val="0033CC"/>
          <w:sz w:val="18"/>
          <w:szCs w:val="18"/>
          <w:lang w:eastAsia="en-US"/>
        </w:rPr>
        <w:t>due diligence and the effectiveness of these measures (a baseline measurement)</w:t>
      </w:r>
      <w:r w:rsidR="002412E7" w:rsidRPr="003B3605">
        <w:rPr>
          <w:rFonts w:ascii="Verdana" w:eastAsia="Calibri" w:hAnsi="Verdana"/>
          <w:color w:val="0033CC"/>
          <w:sz w:val="18"/>
          <w:szCs w:val="18"/>
          <w:lang w:eastAsia="en-US"/>
        </w:rPr>
        <w:t>?</w:t>
      </w:r>
    </w:p>
    <w:p w14:paraId="4EEF0F02" w14:textId="77777777" w:rsidR="00465831" w:rsidRPr="003B3605" w:rsidRDefault="00465831" w:rsidP="00465831">
      <w:pPr>
        <w:spacing w:line="240" w:lineRule="auto"/>
        <w:rPr>
          <w:b/>
          <w:bCs/>
          <w:szCs w:val="18"/>
        </w:rPr>
      </w:pPr>
      <w:r w:rsidRPr="003B3605">
        <w:rPr>
          <w:b/>
          <w:bCs/>
          <w:szCs w:val="18"/>
        </w:rPr>
        <w:br w:type="page"/>
      </w:r>
    </w:p>
    <w:p w14:paraId="441FA661" w14:textId="77777777" w:rsidR="00465831" w:rsidRPr="003B3605" w:rsidRDefault="00465831" w:rsidP="00F9288D">
      <w:pPr>
        <w:pStyle w:val="Kop2"/>
        <w:spacing w:line="240" w:lineRule="exact"/>
      </w:pPr>
      <w:r w:rsidRPr="003B3605">
        <w:lastRenderedPageBreak/>
        <w:t>Action plan</w:t>
      </w:r>
    </w:p>
    <w:p w14:paraId="0D3EAB3C" w14:textId="705E67B8" w:rsidR="00465831" w:rsidRPr="003B3605" w:rsidRDefault="00465831" w:rsidP="003B3605">
      <w:pPr>
        <w:tabs>
          <w:tab w:val="left" w:pos="9072"/>
        </w:tabs>
        <w:spacing w:line="280" w:lineRule="exact"/>
        <w:rPr>
          <w:szCs w:val="18"/>
        </w:rPr>
      </w:pPr>
      <w:r w:rsidRPr="003B3605">
        <w:rPr>
          <w:szCs w:val="18"/>
        </w:rPr>
        <w:t xml:space="preserve">Note that we expect a </w:t>
      </w:r>
      <w:r w:rsidR="002412E7" w:rsidRPr="003B3605">
        <w:rPr>
          <w:szCs w:val="18"/>
        </w:rPr>
        <w:t xml:space="preserve">focus on </w:t>
      </w:r>
      <w:r w:rsidRPr="003B3605">
        <w:rPr>
          <w:szCs w:val="18"/>
        </w:rPr>
        <w:t xml:space="preserve">gender </w:t>
      </w:r>
      <w:r w:rsidR="002412E7" w:rsidRPr="003B3605">
        <w:rPr>
          <w:szCs w:val="18"/>
        </w:rPr>
        <w:t xml:space="preserve">perspectives </w:t>
      </w:r>
      <w:r w:rsidRPr="003B3605">
        <w:rPr>
          <w:szCs w:val="18"/>
        </w:rPr>
        <w:t xml:space="preserve">and vulnerable groups in your proposed activities. </w:t>
      </w:r>
    </w:p>
    <w:p w14:paraId="383BE807" w14:textId="77777777" w:rsidR="00465831" w:rsidRPr="003B3605" w:rsidRDefault="00465831" w:rsidP="00465831">
      <w:pPr>
        <w:spacing w:line="280" w:lineRule="exact"/>
        <w:rPr>
          <w:szCs w:val="18"/>
        </w:rPr>
      </w:pPr>
    </w:p>
    <w:p w14:paraId="6D41161A" w14:textId="77777777" w:rsidR="00465831" w:rsidRPr="003B3605" w:rsidRDefault="00465831" w:rsidP="00F9288D">
      <w:pPr>
        <w:pStyle w:val="Tekstzonderopmaak1"/>
        <w:numPr>
          <w:ilvl w:val="1"/>
          <w:numId w:val="46"/>
        </w:numPr>
        <w:shd w:val="clear" w:color="auto" w:fill="FFFFFF" w:themeFill="background1"/>
        <w:tabs>
          <w:tab w:val="left" w:pos="-3402"/>
          <w:tab w:val="left" w:pos="709"/>
        </w:tabs>
        <w:spacing w:line="24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t>Sector analysis</w:t>
      </w:r>
    </w:p>
    <w:p w14:paraId="2CD147B5" w14:textId="2A118828" w:rsidR="001274F4" w:rsidRPr="003B3605" w:rsidRDefault="00465831" w:rsidP="001274F4">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Introduce the sector analysis on which this project is based, including actors</w:t>
      </w:r>
      <w:r w:rsidR="001274F4" w:rsidRPr="003B3605">
        <w:rPr>
          <w:rFonts w:ascii="Verdana" w:eastAsia="Calibri" w:hAnsi="Verdana"/>
          <w:color w:val="0033CC"/>
          <w:sz w:val="18"/>
          <w:szCs w:val="18"/>
          <w:lang w:eastAsia="en-US"/>
        </w:rPr>
        <w:t xml:space="preserve"> and</w:t>
      </w:r>
      <w:r w:rsidRPr="003B3605">
        <w:rPr>
          <w:rFonts w:ascii="Verdana" w:eastAsia="Calibri" w:hAnsi="Verdana"/>
          <w:color w:val="0033CC"/>
          <w:sz w:val="18"/>
          <w:szCs w:val="18"/>
          <w:lang w:eastAsia="en-US"/>
        </w:rPr>
        <w:t xml:space="preserve"> stakeholder</w:t>
      </w:r>
      <w:r w:rsidR="001274F4" w:rsidRPr="003B3605">
        <w:rPr>
          <w:rFonts w:ascii="Verdana" w:eastAsia="Calibri" w:hAnsi="Verdana"/>
          <w:color w:val="0033CC"/>
          <w:sz w:val="18"/>
          <w:szCs w:val="18"/>
          <w:lang w:eastAsia="en-US"/>
        </w:rPr>
        <w:t>s</w:t>
      </w:r>
      <w:r w:rsidRPr="003B3605">
        <w:rPr>
          <w:rFonts w:ascii="Verdana" w:eastAsia="Calibri" w:hAnsi="Verdana"/>
          <w:color w:val="0033CC"/>
          <w:sz w:val="18"/>
          <w:szCs w:val="18"/>
          <w:lang w:eastAsia="en-US"/>
        </w:rPr>
        <w:t>.</w:t>
      </w:r>
      <w:r w:rsidR="001274F4" w:rsidRPr="003B3605">
        <w:rPr>
          <w:rFonts w:ascii="Verdana" w:eastAsia="Calibri" w:hAnsi="Verdana"/>
          <w:color w:val="0033CC"/>
          <w:sz w:val="18"/>
          <w:szCs w:val="18"/>
          <w:lang w:eastAsia="en-US"/>
        </w:rPr>
        <w:br/>
      </w:r>
      <w:r w:rsidRPr="003B3605">
        <w:rPr>
          <w:rFonts w:ascii="Verdana" w:eastAsia="Calibri" w:hAnsi="Verdana"/>
          <w:color w:val="0033CC"/>
          <w:sz w:val="18"/>
          <w:szCs w:val="18"/>
          <w:lang w:eastAsia="en-US"/>
        </w:rPr>
        <w:t>What are the specific RBC-risks prioriti</w:t>
      </w:r>
      <w:r w:rsidR="001274F4" w:rsidRPr="003B3605">
        <w:rPr>
          <w:rFonts w:ascii="Verdana" w:eastAsia="Calibri" w:hAnsi="Verdana"/>
          <w:color w:val="0033CC"/>
          <w:sz w:val="18"/>
          <w:szCs w:val="18"/>
          <w:lang w:eastAsia="en-US"/>
        </w:rPr>
        <w:t>s</w:t>
      </w:r>
      <w:r w:rsidRPr="003B3605">
        <w:rPr>
          <w:rFonts w:ascii="Verdana" w:eastAsia="Calibri" w:hAnsi="Verdana"/>
          <w:color w:val="0033CC"/>
          <w:sz w:val="18"/>
          <w:szCs w:val="18"/>
          <w:lang w:eastAsia="en-US"/>
        </w:rPr>
        <w:t xml:space="preserve">ed </w:t>
      </w:r>
      <w:r w:rsidR="001274F4" w:rsidRPr="003B3605">
        <w:rPr>
          <w:rFonts w:ascii="Verdana" w:eastAsia="Calibri" w:hAnsi="Verdana"/>
          <w:color w:val="0033CC"/>
          <w:sz w:val="18"/>
          <w:szCs w:val="18"/>
          <w:lang w:eastAsia="en-US"/>
        </w:rPr>
        <w:t xml:space="preserve">in </w:t>
      </w:r>
      <w:r w:rsidRPr="003B3605">
        <w:rPr>
          <w:rFonts w:ascii="Verdana" w:eastAsia="Calibri" w:hAnsi="Verdana"/>
          <w:color w:val="0033CC"/>
          <w:sz w:val="18"/>
          <w:szCs w:val="18"/>
          <w:lang w:eastAsia="en-US"/>
        </w:rPr>
        <w:t>the sector agreement</w:t>
      </w:r>
      <w:r w:rsidR="001274F4" w:rsidRPr="003B3605">
        <w:rPr>
          <w:rFonts w:ascii="Verdana" w:eastAsia="Calibri" w:hAnsi="Verdana"/>
          <w:color w:val="0033CC"/>
          <w:sz w:val="18"/>
          <w:szCs w:val="18"/>
          <w:lang w:eastAsia="en-US"/>
        </w:rPr>
        <w:t>?</w:t>
      </w:r>
      <w:r w:rsidR="001274F4" w:rsidRPr="003B3605">
        <w:rPr>
          <w:rFonts w:ascii="Verdana" w:eastAsia="Calibri" w:hAnsi="Verdana"/>
          <w:color w:val="0033CC"/>
          <w:sz w:val="18"/>
          <w:szCs w:val="18"/>
          <w:lang w:eastAsia="en-US"/>
        </w:rPr>
        <w:br/>
      </w:r>
      <w:r w:rsidR="001274F4" w:rsidRPr="003B3605">
        <w:rPr>
          <w:rFonts w:ascii="Verdana" w:eastAsia="Calibri" w:hAnsi="Verdana"/>
          <w:color w:val="0033CC"/>
          <w:sz w:val="18"/>
          <w:szCs w:val="18"/>
          <w:lang w:eastAsia="en-US"/>
        </w:rPr>
        <w:br/>
        <w:t>If there are any deviations from the risks stated in the KPMG-</w:t>
      </w:r>
      <w:r w:rsidR="001274F4" w:rsidRPr="003B3605">
        <w:rPr>
          <w:rFonts w:ascii="Verdana" w:eastAsia="Calibri" w:hAnsi="Verdana"/>
          <w:i/>
          <w:iCs/>
          <w:color w:val="0033CC"/>
          <w:sz w:val="18"/>
          <w:szCs w:val="18"/>
          <w:lang w:eastAsia="en-US"/>
        </w:rPr>
        <w:t>rapport ‘MVO Sector Risico Analyse’</w:t>
      </w:r>
      <w:r w:rsidR="001274F4" w:rsidRPr="003B3605">
        <w:rPr>
          <w:rStyle w:val="Voetnootmarkering"/>
          <w:rFonts w:ascii="Verdana" w:eastAsia="Calibri" w:hAnsi="Verdana"/>
          <w:i/>
          <w:iCs/>
          <w:color w:val="0033CC"/>
          <w:sz w:val="18"/>
          <w:szCs w:val="18"/>
          <w:lang w:eastAsia="en-US"/>
        </w:rPr>
        <w:footnoteReference w:id="2"/>
      </w:r>
      <w:r w:rsidR="001274F4" w:rsidRPr="003B3605">
        <w:rPr>
          <w:rFonts w:ascii="Verdana" w:eastAsia="Calibri" w:hAnsi="Verdana"/>
          <w:i/>
          <w:iCs/>
          <w:color w:val="0033CC"/>
          <w:sz w:val="18"/>
          <w:szCs w:val="18"/>
          <w:lang w:eastAsia="en-US"/>
        </w:rPr>
        <w:t xml:space="preserve"> </w:t>
      </w:r>
      <w:r w:rsidR="001274F4" w:rsidRPr="003B3605">
        <w:rPr>
          <w:rFonts w:ascii="Verdana" w:eastAsia="Calibri" w:hAnsi="Verdana"/>
          <w:color w:val="0033CC"/>
          <w:sz w:val="18"/>
          <w:szCs w:val="18"/>
          <w:lang w:eastAsia="en-US"/>
        </w:rPr>
        <w:t xml:space="preserve">or similar risk analyses that address the  most severe and likely risks, please explain those deviations. </w:t>
      </w:r>
    </w:p>
    <w:p w14:paraId="74F9E12C" w14:textId="73B8A964" w:rsidR="00465831" w:rsidRPr="003B3605" w:rsidRDefault="00465831" w:rsidP="00465831">
      <w:pPr>
        <w:pStyle w:val="RapportTekst"/>
        <w:rPr>
          <w:rFonts w:ascii="Verdana" w:eastAsia="Calibri" w:hAnsi="Verdana"/>
          <w:color w:val="0033CC"/>
          <w:sz w:val="18"/>
          <w:szCs w:val="18"/>
          <w:lang w:eastAsia="en-US"/>
        </w:rPr>
      </w:pPr>
    </w:p>
    <w:p w14:paraId="0AE5F1A3" w14:textId="77777777" w:rsidR="00465831" w:rsidRPr="003B3605" w:rsidRDefault="00465831" w:rsidP="00F9288D">
      <w:pPr>
        <w:pStyle w:val="Tekstzonderopmaak1"/>
        <w:numPr>
          <w:ilvl w:val="1"/>
          <w:numId w:val="46"/>
        </w:numPr>
        <w:shd w:val="clear" w:color="auto" w:fill="FFFFFF" w:themeFill="background1"/>
        <w:tabs>
          <w:tab w:val="left" w:pos="-3402"/>
          <w:tab w:val="left" w:pos="709"/>
        </w:tabs>
        <w:spacing w:line="240" w:lineRule="exact"/>
        <w:ind w:left="567" w:hanging="567"/>
        <w:rPr>
          <w:rStyle w:val="Standaardalinea-lettertype1"/>
          <w:rFonts w:ascii="Verdana" w:hAnsi="Verdana"/>
          <w:sz w:val="18"/>
          <w:szCs w:val="18"/>
        </w:rPr>
      </w:pPr>
      <w:r w:rsidRPr="003B3605">
        <w:rPr>
          <w:rStyle w:val="Standaardalinea-lettertype1"/>
          <w:rFonts w:ascii="Verdana" w:hAnsi="Verdana" w:cs="Arial"/>
          <w:b/>
          <w:bCs/>
          <w:sz w:val="18"/>
          <w:szCs w:val="18"/>
        </w:rPr>
        <w:t xml:space="preserve">What is the project's goal? What are the project's expected results? </w:t>
      </w:r>
    </w:p>
    <w:p w14:paraId="3273BACE" w14:textId="3DBA2098"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Please explain the results you want to achieve and who will be responsible</w:t>
      </w:r>
      <w:r w:rsidR="001274F4" w:rsidRPr="003B3605">
        <w:rPr>
          <w:rFonts w:ascii="Verdana" w:eastAsia="Calibri" w:hAnsi="Verdana" w:cs="Times New Roman"/>
          <w:color w:val="0033CC"/>
          <w:sz w:val="18"/>
          <w:szCs w:val="18"/>
          <w:lang w:eastAsia="en-US"/>
        </w:rPr>
        <w:t xml:space="preserve"> for achieving those results</w:t>
      </w:r>
      <w:r w:rsidRPr="003B3605">
        <w:rPr>
          <w:rFonts w:ascii="Verdana" w:eastAsia="Calibri" w:hAnsi="Verdana" w:cs="Times New Roman"/>
          <w:color w:val="0033CC"/>
          <w:sz w:val="18"/>
          <w:szCs w:val="18"/>
          <w:lang w:eastAsia="en-US"/>
        </w:rPr>
        <w:t>.</w:t>
      </w:r>
    </w:p>
    <w:p w14:paraId="1CD23A58" w14:textId="77777777" w:rsidR="00465831" w:rsidRPr="003B3605"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b/>
          <w:bCs/>
          <w:color w:val="FF0000"/>
          <w:sz w:val="18"/>
          <w:szCs w:val="18"/>
        </w:rPr>
      </w:pPr>
    </w:p>
    <w:p w14:paraId="4814FCB6" w14:textId="77777777" w:rsidR="00465831" w:rsidRPr="003B3605" w:rsidRDefault="00465831" w:rsidP="00F9288D">
      <w:pPr>
        <w:pStyle w:val="Tekstzonderopmaak1"/>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t xml:space="preserve">Due diligence step 2, what risks will be the focus of the partnership? </w:t>
      </w:r>
    </w:p>
    <w:p w14:paraId="0A3A8CC8" w14:textId="46789615" w:rsidR="00465831"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 xml:space="preserve">Please explain the DD analysis done specifically within this partnership. </w:t>
      </w:r>
      <w:r w:rsidR="001274F4" w:rsidRPr="003B3605">
        <w:rPr>
          <w:rFonts w:ascii="Verdana" w:eastAsia="Calibri" w:hAnsi="Verdana" w:cs="Times New Roman"/>
          <w:color w:val="0033CC"/>
          <w:sz w:val="18"/>
          <w:szCs w:val="18"/>
          <w:lang w:eastAsia="en-US"/>
        </w:rPr>
        <w:br/>
        <w:t>S</w:t>
      </w:r>
      <w:r w:rsidRPr="003B3605">
        <w:rPr>
          <w:rFonts w:ascii="Verdana" w:eastAsia="Calibri" w:hAnsi="Verdana" w:cs="Times New Roman"/>
          <w:color w:val="0033CC"/>
          <w:sz w:val="18"/>
          <w:szCs w:val="18"/>
          <w:lang w:eastAsia="en-US"/>
        </w:rPr>
        <w:t>hare a map of the supply chain, risks identified and risk prioriti</w:t>
      </w:r>
      <w:r w:rsidR="001274F4" w:rsidRPr="003B3605">
        <w:rPr>
          <w:rFonts w:ascii="Verdana" w:eastAsia="Calibri" w:hAnsi="Verdana" w:cs="Times New Roman"/>
          <w:color w:val="0033CC"/>
          <w:sz w:val="18"/>
          <w:szCs w:val="18"/>
          <w:lang w:eastAsia="en-US"/>
        </w:rPr>
        <w:t>s</w:t>
      </w:r>
      <w:r w:rsidRPr="003B3605">
        <w:rPr>
          <w:rFonts w:ascii="Verdana" w:eastAsia="Calibri" w:hAnsi="Verdana" w:cs="Times New Roman"/>
          <w:color w:val="0033CC"/>
          <w:sz w:val="18"/>
          <w:szCs w:val="18"/>
          <w:lang w:eastAsia="en-US"/>
        </w:rPr>
        <w:t>ation</w:t>
      </w:r>
      <w:r w:rsidR="001274F4" w:rsidRPr="003B3605">
        <w:rPr>
          <w:rFonts w:ascii="Verdana" w:eastAsia="Calibri" w:hAnsi="Verdana" w:cs="Times New Roman"/>
          <w:color w:val="0033CC"/>
          <w:sz w:val="18"/>
          <w:szCs w:val="18"/>
          <w:lang w:eastAsia="en-US"/>
        </w:rPr>
        <w:t>.</w:t>
      </w:r>
      <w:r w:rsidR="001274F4" w:rsidRPr="003B3605">
        <w:rPr>
          <w:rFonts w:ascii="Verdana" w:eastAsia="Calibri" w:hAnsi="Verdana" w:cs="Times New Roman"/>
          <w:color w:val="0033CC"/>
          <w:sz w:val="18"/>
          <w:szCs w:val="18"/>
          <w:lang w:eastAsia="en-US"/>
        </w:rPr>
        <w:br/>
        <w:t>Describe which risks your project will tackle.</w:t>
      </w:r>
    </w:p>
    <w:p w14:paraId="19190F56" w14:textId="77777777" w:rsidR="007A4430" w:rsidRPr="003B3605" w:rsidRDefault="007A4430"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03377A80" w14:textId="14B5BBF5" w:rsidR="00465831" w:rsidRPr="003B3605" w:rsidRDefault="00465831" w:rsidP="00F9288D">
      <w:pPr>
        <w:pStyle w:val="Tekstzonderopmaak1"/>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eastAsia="Calibri" w:hAnsi="Verdana" w:cs="Times New Roman"/>
          <w:sz w:val="18"/>
          <w:szCs w:val="18"/>
          <w:lang w:eastAsia="en-US"/>
        </w:rPr>
      </w:pPr>
      <w:r w:rsidRPr="003B3605">
        <w:rPr>
          <w:rStyle w:val="Standaardalinea-lettertype1"/>
          <w:rFonts w:ascii="Verdana" w:hAnsi="Verdana" w:cs="Arial"/>
          <w:b/>
          <w:bCs/>
          <w:sz w:val="18"/>
          <w:szCs w:val="18"/>
        </w:rPr>
        <w:t xml:space="preserve">Due Diligence step 3, </w:t>
      </w:r>
      <w:r w:rsidR="00403035" w:rsidRPr="003B3605">
        <w:rPr>
          <w:rStyle w:val="Standaardalinea-lettertype1"/>
          <w:rFonts w:ascii="Verdana" w:hAnsi="Verdana" w:cs="Arial"/>
          <w:b/>
          <w:bCs/>
          <w:sz w:val="18"/>
          <w:szCs w:val="18"/>
        </w:rPr>
        <w:t xml:space="preserve">Stop, </w:t>
      </w:r>
      <w:r w:rsidRPr="003B3605">
        <w:rPr>
          <w:rStyle w:val="Standaardalinea-lettertype1"/>
          <w:rFonts w:ascii="Verdana" w:hAnsi="Verdana" w:cs="Arial"/>
          <w:b/>
          <w:bCs/>
          <w:sz w:val="18"/>
          <w:szCs w:val="18"/>
        </w:rPr>
        <w:t xml:space="preserve">prevent or </w:t>
      </w:r>
      <w:r w:rsidR="00403035" w:rsidRPr="003B3605">
        <w:rPr>
          <w:rStyle w:val="Standaardalinea-lettertype1"/>
          <w:rFonts w:ascii="Verdana" w:hAnsi="Verdana" w:cs="Arial"/>
          <w:b/>
          <w:bCs/>
          <w:sz w:val="18"/>
          <w:szCs w:val="18"/>
        </w:rPr>
        <w:t xml:space="preserve">reduce </w:t>
      </w:r>
      <w:r w:rsidRPr="003B3605">
        <w:rPr>
          <w:rStyle w:val="Standaardalinea-lettertype1"/>
          <w:rFonts w:ascii="Verdana" w:hAnsi="Verdana" w:cs="Arial"/>
          <w:b/>
          <w:bCs/>
          <w:sz w:val="18"/>
          <w:szCs w:val="18"/>
        </w:rPr>
        <w:t>risks</w:t>
      </w:r>
    </w:p>
    <w:p w14:paraId="02632991" w14:textId="7FE9C22A"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Describe how the partnership</w:t>
      </w:r>
      <w:r w:rsidR="00403035" w:rsidRPr="003B3605">
        <w:rPr>
          <w:rFonts w:ascii="Verdana" w:eastAsia="Calibri" w:hAnsi="Verdana" w:cs="Times New Roman"/>
          <w:color w:val="0033CC"/>
          <w:sz w:val="18"/>
          <w:szCs w:val="18"/>
          <w:lang w:eastAsia="en-US"/>
        </w:rPr>
        <w:t xml:space="preserve"> will</w:t>
      </w:r>
      <w:r w:rsidRPr="003B3605">
        <w:rPr>
          <w:rFonts w:ascii="Verdana" w:eastAsia="Calibri" w:hAnsi="Verdana" w:cs="Times New Roman"/>
          <w:color w:val="0033CC"/>
          <w:sz w:val="18"/>
          <w:szCs w:val="18"/>
          <w:lang w:eastAsia="en-US"/>
        </w:rPr>
        <w:t xml:space="preserve"> implement collective actions. </w:t>
      </w:r>
      <w:r w:rsidR="00403035" w:rsidRPr="003B3605">
        <w:rPr>
          <w:rFonts w:ascii="Verdana" w:eastAsia="Calibri" w:hAnsi="Verdana" w:cs="Times New Roman"/>
          <w:color w:val="0033CC"/>
          <w:sz w:val="18"/>
          <w:szCs w:val="18"/>
          <w:lang w:eastAsia="en-US"/>
        </w:rPr>
        <w:br/>
      </w:r>
      <w:r w:rsidRPr="003B3605">
        <w:rPr>
          <w:rFonts w:ascii="Verdana" w:eastAsia="Calibri" w:hAnsi="Verdana" w:cs="Times New Roman"/>
          <w:color w:val="0033CC"/>
          <w:sz w:val="18"/>
          <w:szCs w:val="18"/>
          <w:lang w:eastAsia="en-US"/>
        </w:rPr>
        <w:t xml:space="preserve">What are your corrective measures, which activities are you planning to </w:t>
      </w:r>
      <w:r w:rsidR="00403035" w:rsidRPr="003B3605">
        <w:rPr>
          <w:rFonts w:ascii="Verdana" w:eastAsia="Calibri" w:hAnsi="Verdana" w:cs="Times New Roman"/>
          <w:color w:val="0033CC"/>
          <w:sz w:val="18"/>
          <w:szCs w:val="18"/>
          <w:lang w:eastAsia="en-US"/>
        </w:rPr>
        <w:t>stop</w:t>
      </w:r>
      <w:r w:rsidRPr="003B3605">
        <w:rPr>
          <w:rFonts w:ascii="Verdana" w:eastAsia="Calibri" w:hAnsi="Verdana" w:cs="Times New Roman"/>
          <w:color w:val="0033CC"/>
          <w:sz w:val="18"/>
          <w:szCs w:val="18"/>
          <w:lang w:eastAsia="en-US"/>
        </w:rPr>
        <w:t xml:space="preserve">, prevent or </w:t>
      </w:r>
      <w:r w:rsidR="00403035" w:rsidRPr="003B3605">
        <w:rPr>
          <w:rFonts w:ascii="Verdana" w:eastAsia="Calibri" w:hAnsi="Verdana" w:cs="Times New Roman"/>
          <w:color w:val="0033CC"/>
          <w:sz w:val="18"/>
          <w:szCs w:val="18"/>
          <w:lang w:eastAsia="en-US"/>
        </w:rPr>
        <w:t xml:space="preserve">reduce </w:t>
      </w:r>
      <w:r w:rsidRPr="003B3605">
        <w:rPr>
          <w:rFonts w:ascii="Verdana" w:eastAsia="Calibri" w:hAnsi="Verdana" w:cs="Times New Roman"/>
          <w:color w:val="0033CC"/>
          <w:sz w:val="18"/>
          <w:szCs w:val="18"/>
          <w:lang w:eastAsia="en-US"/>
        </w:rPr>
        <w:t>the adverse impacts/prioriti</w:t>
      </w:r>
      <w:r w:rsidR="00403035" w:rsidRPr="003B3605">
        <w:rPr>
          <w:rFonts w:ascii="Verdana" w:eastAsia="Calibri" w:hAnsi="Verdana" w:cs="Times New Roman"/>
          <w:color w:val="0033CC"/>
          <w:sz w:val="18"/>
          <w:szCs w:val="18"/>
          <w:lang w:eastAsia="en-US"/>
        </w:rPr>
        <w:t>s</w:t>
      </w:r>
      <w:r w:rsidRPr="003B3605">
        <w:rPr>
          <w:rFonts w:ascii="Verdana" w:eastAsia="Calibri" w:hAnsi="Verdana" w:cs="Times New Roman"/>
          <w:color w:val="0033CC"/>
          <w:sz w:val="18"/>
          <w:szCs w:val="18"/>
          <w:lang w:eastAsia="en-US"/>
        </w:rPr>
        <w:t>ed risks</w:t>
      </w:r>
      <w:r w:rsidR="00403035" w:rsidRPr="003B3605">
        <w:rPr>
          <w:rFonts w:ascii="Verdana" w:eastAsia="Calibri" w:hAnsi="Verdana" w:cs="Times New Roman"/>
          <w:color w:val="0033CC"/>
          <w:sz w:val="18"/>
          <w:szCs w:val="18"/>
          <w:lang w:eastAsia="en-US"/>
        </w:rPr>
        <w:t>?</w:t>
      </w:r>
    </w:p>
    <w:p w14:paraId="313E4179" w14:textId="45CAC7A2"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 xml:space="preserve">Please describe how the activities </w:t>
      </w:r>
      <w:r w:rsidR="00403035" w:rsidRPr="003B3605">
        <w:rPr>
          <w:rFonts w:ascii="Verdana" w:eastAsia="Calibri" w:hAnsi="Verdana" w:cs="Times New Roman"/>
          <w:color w:val="0033CC"/>
          <w:sz w:val="18"/>
          <w:szCs w:val="18"/>
          <w:lang w:eastAsia="en-US"/>
        </w:rPr>
        <w:t xml:space="preserve">in </w:t>
      </w:r>
      <w:r w:rsidRPr="003B3605">
        <w:rPr>
          <w:rFonts w:ascii="Verdana" w:eastAsia="Calibri" w:hAnsi="Verdana" w:cs="Times New Roman"/>
          <w:color w:val="0033CC"/>
          <w:sz w:val="18"/>
          <w:szCs w:val="18"/>
          <w:lang w:eastAsia="en-US"/>
        </w:rPr>
        <w:t>step 3 (addressing risks) fall within the sphere of influence of (participating) companies and the partnership.</w:t>
      </w:r>
    </w:p>
    <w:p w14:paraId="3C62865C" w14:textId="77777777"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2AC94D97" w14:textId="77777777" w:rsidR="00465831" w:rsidRPr="003B3605" w:rsidRDefault="00465831" w:rsidP="00F9288D">
      <w:pPr>
        <w:pStyle w:val="Tekstzonderopmaak1"/>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eastAsia="Calibri" w:hAnsi="Verdana" w:cs="Times New Roman"/>
          <w:sz w:val="18"/>
          <w:szCs w:val="18"/>
          <w:lang w:eastAsia="en-US"/>
        </w:rPr>
      </w:pPr>
      <w:r w:rsidRPr="003B3605">
        <w:rPr>
          <w:rStyle w:val="Standaardalinea-lettertype1"/>
          <w:rFonts w:ascii="Verdana" w:hAnsi="Verdana" w:cs="Arial"/>
          <w:b/>
          <w:bCs/>
          <w:sz w:val="18"/>
          <w:szCs w:val="18"/>
        </w:rPr>
        <w:t xml:space="preserve">Due Diligence step 6, </w:t>
      </w:r>
      <w:r w:rsidRPr="003B3605">
        <w:rPr>
          <w:rFonts w:ascii="Verdana" w:hAnsi="Verdana" w:cs="Arial"/>
          <w:b/>
          <w:bCs/>
          <w:sz w:val="18"/>
          <w:szCs w:val="18"/>
        </w:rPr>
        <w:t>Provide for or cooperate in remediation</w:t>
      </w:r>
    </w:p>
    <w:p w14:paraId="07B26F5A" w14:textId="454E5CC9" w:rsidR="00465831" w:rsidRPr="003B3605" w:rsidRDefault="00465831" w:rsidP="00465831">
      <w:pPr>
        <w:pStyle w:val="RapportTekst"/>
        <w:rPr>
          <w:rFonts w:ascii="Verdana" w:eastAsia="Calibri" w:hAnsi="Verdana"/>
          <w:color w:val="0033CC"/>
          <w:sz w:val="18"/>
          <w:szCs w:val="18"/>
          <w:lang w:eastAsia="en-US"/>
        </w:rPr>
      </w:pPr>
      <w:r w:rsidRPr="003B3605">
        <w:rPr>
          <w:rFonts w:ascii="Verdana" w:eastAsia="Calibri" w:hAnsi="Verdana"/>
          <w:color w:val="0033CC"/>
          <w:sz w:val="18"/>
          <w:szCs w:val="18"/>
          <w:lang w:eastAsia="en-US"/>
        </w:rPr>
        <w:t xml:space="preserve">How </w:t>
      </w:r>
      <w:r w:rsidR="00403035" w:rsidRPr="003B3605">
        <w:rPr>
          <w:rFonts w:ascii="Verdana" w:eastAsia="Calibri" w:hAnsi="Verdana"/>
          <w:color w:val="0033CC"/>
          <w:sz w:val="18"/>
          <w:szCs w:val="18"/>
          <w:lang w:eastAsia="en-US"/>
        </w:rPr>
        <w:t xml:space="preserve">are </w:t>
      </w:r>
      <w:r w:rsidRPr="003B3605">
        <w:rPr>
          <w:rFonts w:ascii="Verdana" w:eastAsia="Calibri" w:hAnsi="Verdana"/>
          <w:color w:val="0033CC"/>
          <w:sz w:val="18"/>
          <w:szCs w:val="18"/>
          <w:lang w:eastAsia="en-US"/>
        </w:rPr>
        <w:t>activities</w:t>
      </w:r>
      <w:r w:rsidR="00403035" w:rsidRPr="003B3605">
        <w:rPr>
          <w:rFonts w:ascii="Verdana" w:eastAsia="Calibri" w:hAnsi="Verdana"/>
          <w:color w:val="0033CC"/>
          <w:sz w:val="18"/>
          <w:szCs w:val="18"/>
          <w:lang w:eastAsia="en-US"/>
        </w:rPr>
        <w:t xml:space="preserve"> organised</w:t>
      </w:r>
      <w:r w:rsidRPr="003B3605">
        <w:rPr>
          <w:rFonts w:ascii="Verdana" w:eastAsia="Calibri" w:hAnsi="Verdana"/>
          <w:color w:val="0033CC"/>
          <w:sz w:val="18"/>
          <w:szCs w:val="18"/>
          <w:lang w:eastAsia="en-US"/>
        </w:rPr>
        <w:t xml:space="preserve"> under </w:t>
      </w:r>
      <w:r w:rsidR="00403035" w:rsidRPr="003B3605">
        <w:rPr>
          <w:rFonts w:ascii="Verdana" w:eastAsia="Calibri" w:hAnsi="Verdana"/>
          <w:color w:val="0033CC"/>
          <w:sz w:val="18"/>
          <w:szCs w:val="18"/>
          <w:lang w:eastAsia="en-US"/>
        </w:rPr>
        <w:t xml:space="preserve">Step 6 of </w:t>
      </w:r>
      <w:r w:rsidRPr="003B3605">
        <w:rPr>
          <w:rFonts w:ascii="Verdana" w:eastAsia="Calibri" w:hAnsi="Verdana"/>
          <w:color w:val="0033CC"/>
          <w:sz w:val="18"/>
          <w:szCs w:val="18"/>
          <w:lang w:eastAsia="en-US"/>
        </w:rPr>
        <w:t xml:space="preserve">OECD Guidelines </w:t>
      </w:r>
      <w:r w:rsidR="00403035" w:rsidRPr="003B3605">
        <w:rPr>
          <w:rFonts w:ascii="Verdana" w:eastAsia="Calibri" w:hAnsi="Verdana"/>
          <w:color w:val="0033CC"/>
          <w:sz w:val="18"/>
          <w:szCs w:val="18"/>
          <w:lang w:eastAsia="en-US"/>
        </w:rPr>
        <w:t xml:space="preserve">following Article 31 </w:t>
      </w:r>
      <w:r w:rsidRPr="003B3605">
        <w:rPr>
          <w:rFonts w:ascii="Verdana" w:eastAsia="Calibri" w:hAnsi="Verdana"/>
          <w:color w:val="0033CC"/>
          <w:sz w:val="18"/>
          <w:szCs w:val="18"/>
          <w:lang w:eastAsia="en-US"/>
        </w:rPr>
        <w:t>the UN Guiding Principles.23</w:t>
      </w:r>
      <w:r w:rsidR="00403035" w:rsidRPr="003B3605">
        <w:rPr>
          <w:rFonts w:ascii="Verdana" w:eastAsia="Calibri" w:hAnsi="Verdana"/>
          <w:color w:val="0033CC"/>
          <w:sz w:val="18"/>
          <w:szCs w:val="18"/>
          <w:lang w:eastAsia="en-US"/>
        </w:rPr>
        <w:t>?</w:t>
      </w:r>
    </w:p>
    <w:p w14:paraId="63668CD6" w14:textId="77777777"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5B786251" w14:textId="6CC45C32" w:rsidR="00465831" w:rsidRPr="003B3605" w:rsidRDefault="00465831" w:rsidP="00F9288D">
      <w:pPr>
        <w:pStyle w:val="Tekstzonderopmaak1"/>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hAnsi="Verdana" w:cs="Arial"/>
          <w:b/>
          <w:bCs/>
          <w:sz w:val="18"/>
          <w:szCs w:val="18"/>
        </w:rPr>
      </w:pPr>
      <w:r w:rsidRPr="003B3605">
        <w:rPr>
          <w:rStyle w:val="Standaardalinea-lettertype1"/>
          <w:rFonts w:ascii="Verdana" w:hAnsi="Verdana" w:cs="Arial"/>
          <w:b/>
          <w:bCs/>
          <w:sz w:val="18"/>
          <w:szCs w:val="18"/>
        </w:rPr>
        <w:t xml:space="preserve">Gender </w:t>
      </w:r>
      <w:r w:rsidR="00471942" w:rsidRPr="003B3605">
        <w:rPr>
          <w:rStyle w:val="Standaardalinea-lettertype1"/>
          <w:rFonts w:ascii="Verdana" w:hAnsi="Verdana" w:cs="Arial"/>
          <w:b/>
          <w:bCs/>
          <w:sz w:val="18"/>
          <w:szCs w:val="18"/>
        </w:rPr>
        <w:t xml:space="preserve">equality </w:t>
      </w:r>
      <w:r w:rsidRPr="003B3605">
        <w:rPr>
          <w:rStyle w:val="Standaardalinea-lettertype1"/>
          <w:rFonts w:ascii="Verdana" w:hAnsi="Verdana" w:cs="Arial"/>
          <w:b/>
          <w:bCs/>
          <w:sz w:val="18"/>
          <w:szCs w:val="18"/>
        </w:rPr>
        <w:t>and vulnerable groups</w:t>
      </w:r>
    </w:p>
    <w:p w14:paraId="346095C4" w14:textId="3AFE5F24"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Describe how the partnership will implement activities from a gender perspective under the OECD guidelines</w:t>
      </w:r>
      <w:r w:rsidR="00471942" w:rsidRPr="003B3605">
        <w:rPr>
          <w:rFonts w:ascii="Verdana" w:eastAsia="Calibri" w:hAnsi="Verdana" w:cs="Times New Roman"/>
          <w:color w:val="0033CC"/>
          <w:sz w:val="18"/>
          <w:szCs w:val="18"/>
          <w:lang w:eastAsia="en-US"/>
        </w:rPr>
        <w:t>.</w:t>
      </w:r>
      <w:r w:rsidR="00471942" w:rsidRPr="003B3605">
        <w:rPr>
          <w:rFonts w:ascii="Verdana" w:eastAsia="Calibri" w:hAnsi="Verdana" w:cs="Times New Roman"/>
          <w:color w:val="0033CC"/>
          <w:sz w:val="18"/>
          <w:szCs w:val="18"/>
          <w:lang w:eastAsia="en-US"/>
        </w:rPr>
        <w:br/>
        <w:t xml:space="preserve">Describe </w:t>
      </w:r>
      <w:r w:rsidRPr="003B3605">
        <w:rPr>
          <w:rFonts w:ascii="Verdana" w:eastAsia="Calibri" w:hAnsi="Verdana" w:cs="Times New Roman"/>
          <w:color w:val="0033CC"/>
          <w:sz w:val="18"/>
          <w:szCs w:val="18"/>
          <w:lang w:eastAsia="en-US"/>
        </w:rPr>
        <w:t xml:space="preserve">how you </w:t>
      </w:r>
      <w:r w:rsidR="00471942" w:rsidRPr="003B3605">
        <w:rPr>
          <w:rFonts w:ascii="Verdana" w:eastAsia="Calibri" w:hAnsi="Verdana" w:cs="Times New Roman"/>
          <w:color w:val="0033CC"/>
          <w:sz w:val="18"/>
          <w:szCs w:val="18"/>
          <w:lang w:eastAsia="en-US"/>
        </w:rPr>
        <w:t>will en</w:t>
      </w:r>
      <w:r w:rsidRPr="003B3605">
        <w:rPr>
          <w:rFonts w:ascii="Verdana" w:eastAsia="Calibri" w:hAnsi="Verdana" w:cs="Times New Roman"/>
          <w:color w:val="0033CC"/>
          <w:sz w:val="18"/>
          <w:szCs w:val="18"/>
          <w:lang w:eastAsia="en-US"/>
        </w:rPr>
        <w:t xml:space="preserve">sure </w:t>
      </w:r>
      <w:r w:rsidR="00471942" w:rsidRPr="003B3605">
        <w:rPr>
          <w:rFonts w:ascii="Verdana" w:eastAsia="Calibri" w:hAnsi="Verdana" w:cs="Times New Roman"/>
          <w:color w:val="0033CC"/>
          <w:sz w:val="18"/>
          <w:szCs w:val="18"/>
          <w:lang w:eastAsia="en-US"/>
        </w:rPr>
        <w:t xml:space="preserve">the project will take </w:t>
      </w:r>
      <w:r w:rsidRPr="003B3605">
        <w:rPr>
          <w:rFonts w:ascii="Verdana" w:eastAsia="Calibri" w:hAnsi="Verdana" w:cs="Times New Roman"/>
          <w:color w:val="0033CC"/>
          <w:sz w:val="18"/>
          <w:szCs w:val="18"/>
          <w:lang w:eastAsia="en-US"/>
        </w:rPr>
        <w:t xml:space="preserve">vulnerable groups into account. </w:t>
      </w:r>
    </w:p>
    <w:p w14:paraId="785E5FF5" w14:textId="77777777" w:rsidR="00465831" w:rsidRPr="003B3605"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57943F73" w14:textId="77777777" w:rsidR="00465831" w:rsidRPr="003B3605" w:rsidRDefault="00465831" w:rsidP="00465831">
      <w:pPr>
        <w:pStyle w:val="Lijstalinea"/>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eastAsia="Calibri" w:hAnsi="Verdana"/>
          <w:color w:val="0033CC"/>
          <w:sz w:val="18"/>
          <w:szCs w:val="18"/>
        </w:rPr>
      </w:pPr>
      <w:r w:rsidRPr="003B3605">
        <w:rPr>
          <w:rStyle w:val="Standaardalinea-lettertype1"/>
          <w:rFonts w:ascii="Verdana" w:hAnsi="Verdana" w:cs="Arial"/>
          <w:b/>
          <w:bCs/>
          <w:sz w:val="18"/>
          <w:szCs w:val="18"/>
        </w:rPr>
        <w:t>Social Dialogue</w:t>
      </w:r>
    </w:p>
    <w:p w14:paraId="6D530BF2" w14:textId="77777777" w:rsidR="00465831" w:rsidRPr="003B3605" w:rsidRDefault="00465831" w:rsidP="007A4430">
      <w:pPr>
        <w:shd w:val="clear" w:color="auto" w:fill="FFFFFF" w:themeFill="background1"/>
        <w:tabs>
          <w:tab w:val="left" w:pos="-3402"/>
          <w:tab w:val="left" w:pos="709"/>
        </w:tabs>
        <w:spacing w:line="240" w:lineRule="exact"/>
        <w:contextualSpacing/>
        <w:rPr>
          <w:rFonts w:eastAsia="Calibri"/>
          <w:color w:val="0033CC"/>
          <w:szCs w:val="18"/>
          <w:lang w:eastAsia="en-US"/>
        </w:rPr>
      </w:pPr>
      <w:r w:rsidRPr="003B3605">
        <w:rPr>
          <w:rFonts w:eastAsia="Calibri"/>
          <w:color w:val="0033CC"/>
          <w:szCs w:val="18"/>
          <w:lang w:eastAsia="en-US"/>
        </w:rPr>
        <w:t>Describe how you will integrate sectoral social dialogue within the activities and value chain in the project. If you do not include social dialogue, explain why.</w:t>
      </w:r>
      <w:r w:rsidRPr="003B3605">
        <w:rPr>
          <w:rFonts w:eastAsia="Calibri"/>
          <w:color w:val="0033CC"/>
          <w:szCs w:val="18"/>
          <w:lang w:eastAsia="en-US"/>
        </w:rPr>
        <w:br/>
      </w:r>
    </w:p>
    <w:p w14:paraId="25FE35B5" w14:textId="4B94B10F" w:rsidR="00465831" w:rsidRPr="003B3605" w:rsidRDefault="00465831" w:rsidP="00465831">
      <w:pPr>
        <w:pStyle w:val="Lijstalinea"/>
        <w:numPr>
          <w:ilvl w:val="1"/>
          <w:numId w:val="46"/>
        </w:numPr>
        <w:spacing w:line="280" w:lineRule="exact"/>
        <w:ind w:left="567" w:hanging="567"/>
        <w:rPr>
          <w:rFonts w:ascii="Verdana" w:hAnsi="Verdana"/>
          <w:b/>
          <w:bCs/>
          <w:sz w:val="18"/>
          <w:szCs w:val="18"/>
        </w:rPr>
      </w:pPr>
      <w:r w:rsidRPr="003B3605">
        <w:rPr>
          <w:rFonts w:ascii="Verdana" w:hAnsi="Verdana"/>
          <w:b/>
          <w:bCs/>
          <w:sz w:val="18"/>
          <w:szCs w:val="18"/>
        </w:rPr>
        <w:t>Tools and guidance</w:t>
      </w:r>
    </w:p>
    <w:p w14:paraId="245F1EB9" w14:textId="77777777" w:rsidR="00465831" w:rsidRPr="003B3605" w:rsidRDefault="00465831" w:rsidP="007A4430">
      <w:pPr>
        <w:shd w:val="clear" w:color="auto" w:fill="FFFFFF" w:themeFill="background1"/>
        <w:tabs>
          <w:tab w:val="left" w:pos="-3402"/>
          <w:tab w:val="left" w:pos="709"/>
        </w:tabs>
        <w:spacing w:line="240" w:lineRule="exact"/>
        <w:contextualSpacing/>
        <w:rPr>
          <w:rFonts w:eastAsia="Calibri"/>
          <w:color w:val="0033CC"/>
          <w:szCs w:val="18"/>
          <w:lang w:eastAsia="en-US"/>
        </w:rPr>
      </w:pPr>
      <w:r w:rsidRPr="003B3605">
        <w:rPr>
          <w:rFonts w:eastAsia="Calibri"/>
          <w:color w:val="0033CC"/>
          <w:szCs w:val="18"/>
          <w:lang w:eastAsia="en-US"/>
        </w:rPr>
        <w:t>Describe the tools and guidelines the partnership will use to align the proposed activities with the OECD guidelines. Use tools already developed for OECD, RBC agreements or other initiatives.</w:t>
      </w:r>
    </w:p>
    <w:p w14:paraId="702A5AFF" w14:textId="77777777" w:rsidR="00465831" w:rsidRPr="003B3605" w:rsidRDefault="00465831" w:rsidP="007A4430">
      <w:pPr>
        <w:pStyle w:val="Lijstalinea"/>
        <w:spacing w:line="240" w:lineRule="exact"/>
        <w:ind w:left="567" w:hanging="567"/>
        <w:rPr>
          <w:rFonts w:ascii="Verdana" w:hAnsi="Verdana"/>
          <w:sz w:val="18"/>
          <w:szCs w:val="18"/>
        </w:rPr>
      </w:pPr>
    </w:p>
    <w:p w14:paraId="23F1E6E5" w14:textId="77777777" w:rsidR="00465831" w:rsidRPr="003B3605" w:rsidRDefault="00465831" w:rsidP="00465831">
      <w:pPr>
        <w:pStyle w:val="Lijstalinea"/>
        <w:numPr>
          <w:ilvl w:val="1"/>
          <w:numId w:val="46"/>
        </w:numPr>
        <w:spacing w:line="280" w:lineRule="exact"/>
        <w:ind w:left="567" w:hanging="567"/>
        <w:rPr>
          <w:rFonts w:ascii="Verdana" w:hAnsi="Verdana"/>
          <w:b/>
          <w:bCs/>
          <w:sz w:val="18"/>
          <w:szCs w:val="18"/>
        </w:rPr>
      </w:pPr>
      <w:r w:rsidRPr="003B3605">
        <w:rPr>
          <w:rFonts w:ascii="Verdana" w:hAnsi="Verdana"/>
          <w:b/>
          <w:bCs/>
          <w:sz w:val="18"/>
          <w:szCs w:val="18"/>
        </w:rPr>
        <w:t>Other sector initiatives</w:t>
      </w:r>
    </w:p>
    <w:p w14:paraId="12339538" w14:textId="0404CEEC"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Are there any relevant due diligence initiatives, activities or tools on a sectoral level? For example, within an I</w:t>
      </w:r>
      <w:r w:rsidR="00AF4DF4" w:rsidRPr="003B3605">
        <w:rPr>
          <w:rFonts w:ascii="Verdana" w:eastAsia="Calibri" w:hAnsi="Verdana" w:cs="Times New Roman"/>
          <w:color w:val="0033CC"/>
          <w:sz w:val="18"/>
          <w:szCs w:val="18"/>
          <w:lang w:eastAsia="en-US"/>
        </w:rPr>
        <w:t xml:space="preserve">nternational </w:t>
      </w:r>
      <w:r w:rsidRPr="003B3605">
        <w:rPr>
          <w:rFonts w:ascii="Verdana" w:eastAsia="Calibri" w:hAnsi="Verdana" w:cs="Times New Roman"/>
          <w:color w:val="0033CC"/>
          <w:sz w:val="18"/>
          <w:szCs w:val="18"/>
          <w:lang w:eastAsia="en-US"/>
        </w:rPr>
        <w:t>RBC Agreement, branch organisation, a partnership of several companies, and so on.</w:t>
      </w:r>
      <w:r w:rsidRPr="003B3605">
        <w:rPr>
          <w:rFonts w:ascii="Verdana" w:eastAsia="Calibri" w:hAnsi="Verdana" w:cs="Times New Roman"/>
          <w:color w:val="0033CC"/>
          <w:sz w:val="18"/>
          <w:szCs w:val="18"/>
          <w:lang w:eastAsia="en-US"/>
        </w:rPr>
        <w:br/>
        <w:t>Are any partners members of these initiatives? What actions do they take?</w:t>
      </w:r>
      <w:r w:rsidRPr="003B3605">
        <w:rPr>
          <w:rFonts w:ascii="Verdana" w:eastAsia="Calibri" w:hAnsi="Verdana" w:cs="Times New Roman"/>
          <w:color w:val="0033CC"/>
          <w:sz w:val="18"/>
          <w:szCs w:val="18"/>
          <w:lang w:eastAsia="en-US"/>
        </w:rPr>
        <w:br/>
        <w:t xml:space="preserve">Describe the added value of the proposed partnership and collective activities. </w:t>
      </w:r>
    </w:p>
    <w:p w14:paraId="5FF03765" w14:textId="77777777"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lastRenderedPageBreak/>
        <w:t>Do other relevant international partnerships exist, for example, European?</w:t>
      </w:r>
      <w:r w:rsidRPr="003B3605">
        <w:rPr>
          <w:rFonts w:ascii="Verdana" w:eastAsia="Calibri" w:hAnsi="Verdana" w:cs="Times New Roman"/>
          <w:color w:val="0033CC"/>
          <w:sz w:val="18"/>
          <w:szCs w:val="18"/>
          <w:lang w:eastAsia="en-US"/>
        </w:rPr>
        <w:br/>
        <w:t xml:space="preserve">If so, what is the added value of the proposed partnership? </w:t>
      </w:r>
    </w:p>
    <w:p w14:paraId="038DB87F" w14:textId="77777777" w:rsidR="003471E2" w:rsidRPr="003B3605" w:rsidRDefault="003471E2" w:rsidP="00465831">
      <w:pPr>
        <w:pStyle w:val="Lijstalinea"/>
        <w:spacing w:after="160" w:line="280" w:lineRule="exact"/>
        <w:ind w:left="567" w:hanging="567"/>
        <w:rPr>
          <w:rFonts w:ascii="Verdana" w:hAnsi="Verdana"/>
          <w:sz w:val="18"/>
          <w:szCs w:val="18"/>
        </w:rPr>
      </w:pPr>
    </w:p>
    <w:p w14:paraId="50AE73D9" w14:textId="22596325" w:rsidR="00465831" w:rsidRPr="003B3605" w:rsidRDefault="00EC5997" w:rsidP="00F9288D">
      <w:pPr>
        <w:pStyle w:val="Lijstalinea"/>
        <w:numPr>
          <w:ilvl w:val="1"/>
          <w:numId w:val="46"/>
        </w:numPr>
        <w:spacing w:line="280" w:lineRule="exact"/>
        <w:ind w:left="567" w:hanging="567"/>
        <w:rPr>
          <w:rFonts w:ascii="Verdana" w:hAnsi="Verdana"/>
          <w:b/>
          <w:bCs/>
          <w:sz w:val="18"/>
          <w:szCs w:val="18"/>
        </w:rPr>
      </w:pPr>
      <w:r w:rsidRPr="003B3605">
        <w:rPr>
          <w:rFonts w:ascii="Verdana" w:hAnsi="Verdana"/>
          <w:b/>
          <w:bCs/>
          <w:sz w:val="18"/>
          <w:szCs w:val="18"/>
        </w:rPr>
        <w:t>L</w:t>
      </w:r>
      <w:r w:rsidR="00465831" w:rsidRPr="003B3605">
        <w:rPr>
          <w:rFonts w:ascii="Verdana" w:hAnsi="Verdana"/>
          <w:b/>
          <w:bCs/>
          <w:sz w:val="18"/>
          <w:szCs w:val="18"/>
        </w:rPr>
        <w:t>essons learn</w:t>
      </w:r>
      <w:r w:rsidR="0025478A" w:rsidRPr="003B3605">
        <w:rPr>
          <w:rFonts w:ascii="Verdana" w:hAnsi="Verdana"/>
          <w:b/>
          <w:bCs/>
          <w:sz w:val="18"/>
          <w:szCs w:val="18"/>
        </w:rPr>
        <w:t>t</w:t>
      </w:r>
      <w:r w:rsidR="00465831" w:rsidRPr="003B3605">
        <w:rPr>
          <w:rFonts w:ascii="Verdana" w:hAnsi="Verdana"/>
          <w:b/>
          <w:bCs/>
          <w:sz w:val="18"/>
          <w:szCs w:val="18"/>
        </w:rPr>
        <w:t xml:space="preserve"> and upscaling</w:t>
      </w:r>
    </w:p>
    <w:p w14:paraId="4F9F3422" w14:textId="77777777"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 xml:space="preserve">Describe how the partnership will share information, lessons learnt and best practices from the project with other companies and initiatives in the sector. </w:t>
      </w:r>
    </w:p>
    <w:p w14:paraId="299FD033" w14:textId="77777777" w:rsidR="00465831" w:rsidRPr="003B3605" w:rsidRDefault="00465831" w:rsidP="00465831">
      <w:pPr>
        <w:pStyle w:val="Tekstzonderopmaak1"/>
        <w:shd w:val="clear" w:color="auto" w:fill="FFFFFF" w:themeFill="background1"/>
        <w:tabs>
          <w:tab w:val="left" w:pos="-3402"/>
          <w:tab w:val="left" w:pos="709"/>
        </w:tabs>
        <w:spacing w:line="280" w:lineRule="exact"/>
        <w:ind w:left="360"/>
        <w:rPr>
          <w:rFonts w:ascii="Verdana" w:eastAsia="Calibri" w:hAnsi="Verdana" w:cs="Times New Roman"/>
          <w:color w:val="0033CC"/>
          <w:sz w:val="18"/>
          <w:szCs w:val="18"/>
          <w:lang w:eastAsia="en-US"/>
        </w:rPr>
      </w:pPr>
    </w:p>
    <w:p w14:paraId="7302F1D1" w14:textId="714172EA"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hAnsi="Verdana"/>
          <w:sz w:val="18"/>
          <w:szCs w:val="18"/>
        </w:rPr>
      </w:pPr>
      <w:r w:rsidRPr="003B3605">
        <w:rPr>
          <w:rFonts w:ascii="Verdana" w:eastAsia="Calibri" w:hAnsi="Verdana" w:cs="Times New Roman"/>
          <w:color w:val="0033CC"/>
          <w:sz w:val="18"/>
          <w:szCs w:val="18"/>
          <w:lang w:eastAsia="en-US"/>
        </w:rPr>
        <w:t xml:space="preserve">How will the results be </w:t>
      </w:r>
      <w:r w:rsidR="0025478A" w:rsidRPr="003B3605">
        <w:rPr>
          <w:rFonts w:ascii="Verdana" w:eastAsia="Calibri" w:hAnsi="Verdana" w:cs="Times New Roman"/>
          <w:color w:val="0033CC"/>
          <w:sz w:val="18"/>
          <w:szCs w:val="18"/>
          <w:lang w:eastAsia="en-US"/>
        </w:rPr>
        <w:t>shared with</w:t>
      </w:r>
      <w:r w:rsidRPr="003B3605">
        <w:rPr>
          <w:rFonts w:ascii="Verdana" w:eastAsia="Calibri" w:hAnsi="Verdana" w:cs="Times New Roman"/>
          <w:color w:val="0033CC"/>
          <w:sz w:val="18"/>
          <w:szCs w:val="18"/>
          <w:lang w:eastAsia="en-US"/>
        </w:rPr>
        <w:t xml:space="preserve">in the sector to achieve </w:t>
      </w:r>
      <w:r w:rsidR="0025478A" w:rsidRPr="003B3605">
        <w:rPr>
          <w:rFonts w:ascii="Verdana" w:eastAsia="Calibri" w:hAnsi="Verdana" w:cs="Times New Roman"/>
          <w:color w:val="0033CC"/>
          <w:sz w:val="18"/>
          <w:szCs w:val="18"/>
          <w:lang w:eastAsia="en-US"/>
        </w:rPr>
        <w:t xml:space="preserve">increased </w:t>
      </w:r>
      <w:r w:rsidRPr="003B3605">
        <w:rPr>
          <w:rFonts w:ascii="Verdana" w:eastAsia="Calibri" w:hAnsi="Verdana" w:cs="Times New Roman"/>
          <w:color w:val="0033CC"/>
          <w:sz w:val="18"/>
          <w:szCs w:val="18"/>
          <w:lang w:eastAsia="en-US"/>
        </w:rPr>
        <w:t xml:space="preserve">knowledge </w:t>
      </w:r>
      <w:r w:rsidR="0025478A" w:rsidRPr="003B3605">
        <w:rPr>
          <w:rFonts w:ascii="Verdana" w:eastAsia="Calibri" w:hAnsi="Verdana" w:cs="Times New Roman"/>
          <w:color w:val="0033CC"/>
          <w:sz w:val="18"/>
          <w:szCs w:val="18"/>
          <w:lang w:eastAsia="en-US"/>
        </w:rPr>
        <w:t xml:space="preserve">sharing </w:t>
      </w:r>
      <w:r w:rsidRPr="003B3605">
        <w:rPr>
          <w:rFonts w:ascii="Verdana" w:eastAsia="Calibri" w:hAnsi="Verdana" w:cs="Times New Roman"/>
          <w:color w:val="0033CC"/>
          <w:sz w:val="18"/>
          <w:szCs w:val="18"/>
          <w:lang w:eastAsia="en-US"/>
        </w:rPr>
        <w:t xml:space="preserve">and </w:t>
      </w:r>
      <w:r w:rsidR="0025478A" w:rsidRPr="003B3605">
        <w:rPr>
          <w:rFonts w:ascii="Verdana" w:eastAsia="Calibri" w:hAnsi="Verdana" w:cs="Times New Roman"/>
          <w:color w:val="0033CC"/>
          <w:sz w:val="18"/>
          <w:szCs w:val="18"/>
          <w:lang w:eastAsia="en-US"/>
        </w:rPr>
        <w:t xml:space="preserve">enhance </w:t>
      </w:r>
      <w:r w:rsidRPr="003B3605">
        <w:rPr>
          <w:rFonts w:ascii="Verdana" w:eastAsia="Calibri" w:hAnsi="Verdana" w:cs="Times New Roman"/>
          <w:color w:val="0033CC"/>
          <w:sz w:val="18"/>
          <w:szCs w:val="18"/>
          <w:lang w:eastAsia="en-US"/>
        </w:rPr>
        <w:t xml:space="preserve">tools, information, practices and </w:t>
      </w:r>
      <w:r w:rsidR="0025478A" w:rsidRPr="003B3605">
        <w:rPr>
          <w:rFonts w:ascii="Verdana" w:eastAsia="Calibri" w:hAnsi="Verdana" w:cs="Times New Roman"/>
          <w:color w:val="0033CC"/>
          <w:sz w:val="18"/>
          <w:szCs w:val="18"/>
          <w:lang w:eastAsia="en-US"/>
        </w:rPr>
        <w:t>methods?</w:t>
      </w:r>
      <w:r w:rsidRPr="003B3605">
        <w:rPr>
          <w:rFonts w:ascii="Verdana" w:eastAsia="Calibri" w:hAnsi="Verdana" w:cs="Times New Roman"/>
          <w:color w:val="0033CC"/>
          <w:sz w:val="18"/>
          <w:szCs w:val="18"/>
          <w:lang w:eastAsia="en-US"/>
        </w:rPr>
        <w:br/>
      </w:r>
    </w:p>
    <w:p w14:paraId="5303CF18" w14:textId="66DD581F" w:rsidR="00465831" w:rsidRPr="003B3605"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3B3605">
        <w:rPr>
          <w:rFonts w:ascii="Verdana" w:eastAsia="Calibri" w:hAnsi="Verdana" w:cs="Times New Roman"/>
          <w:color w:val="0033CC"/>
          <w:sz w:val="18"/>
          <w:szCs w:val="18"/>
          <w:lang w:eastAsia="en-US"/>
        </w:rPr>
        <w:t xml:space="preserve">Describe how the partnership </w:t>
      </w:r>
      <w:r w:rsidR="0025478A" w:rsidRPr="003B3605">
        <w:rPr>
          <w:rFonts w:ascii="Verdana" w:eastAsia="Calibri" w:hAnsi="Verdana" w:cs="Times New Roman"/>
          <w:color w:val="0033CC"/>
          <w:sz w:val="18"/>
          <w:szCs w:val="18"/>
          <w:lang w:eastAsia="en-US"/>
        </w:rPr>
        <w:t>and</w:t>
      </w:r>
      <w:r w:rsidRPr="003B3605">
        <w:rPr>
          <w:rFonts w:ascii="Verdana" w:eastAsia="Calibri" w:hAnsi="Verdana" w:cs="Times New Roman"/>
          <w:color w:val="0033CC"/>
          <w:sz w:val="18"/>
          <w:szCs w:val="18"/>
          <w:lang w:eastAsia="en-US"/>
        </w:rPr>
        <w:t xml:space="preserve"> the individual companies in the partnership will upscale the results after the project finishes.</w:t>
      </w:r>
    </w:p>
    <w:p w14:paraId="542CA269" w14:textId="6EEB93FC" w:rsidR="003471E2" w:rsidRPr="003B3605" w:rsidRDefault="003471E2">
      <w:pPr>
        <w:spacing w:line="240" w:lineRule="auto"/>
        <w:rPr>
          <w:rFonts w:eastAsia="Calibri"/>
          <w:color w:val="0033CC"/>
          <w:szCs w:val="18"/>
          <w:lang w:eastAsia="en-US"/>
        </w:rPr>
      </w:pPr>
      <w:r w:rsidRPr="003B3605">
        <w:rPr>
          <w:rFonts w:eastAsia="Calibri"/>
          <w:color w:val="0033CC"/>
          <w:szCs w:val="18"/>
          <w:lang w:eastAsia="en-US"/>
        </w:rPr>
        <w:br w:type="page"/>
      </w:r>
    </w:p>
    <w:p w14:paraId="7ABC06E0" w14:textId="77777777" w:rsidR="00465831" w:rsidRPr="003B3605" w:rsidRDefault="00465831" w:rsidP="00F9288D">
      <w:pPr>
        <w:pStyle w:val="Kop2"/>
      </w:pPr>
      <w:r w:rsidRPr="003B3605">
        <w:lastRenderedPageBreak/>
        <w:t xml:space="preserve">Monitoring and Evaluation </w:t>
      </w:r>
    </w:p>
    <w:p w14:paraId="09B14466" w14:textId="62E4C5A1" w:rsidR="00465831" w:rsidRPr="003B3605" w:rsidRDefault="00465831" w:rsidP="00465831">
      <w:pPr>
        <w:pStyle w:val="Tekstzonderopmaak1"/>
        <w:spacing w:line="280" w:lineRule="exact"/>
        <w:rPr>
          <w:rFonts w:ascii="Verdana" w:hAnsi="Verdana" w:cs="Arial"/>
          <w:sz w:val="18"/>
          <w:szCs w:val="18"/>
        </w:rPr>
      </w:pPr>
      <w:r w:rsidRPr="003B3605">
        <w:rPr>
          <w:rStyle w:val="Standaardalinea-lettertype1"/>
          <w:rFonts w:ascii="Verdana" w:hAnsi="Verdana" w:cs="Arial"/>
          <w:sz w:val="18"/>
          <w:szCs w:val="18"/>
        </w:rPr>
        <w:t xml:space="preserve">The project should include a Monitoring &amp; Effect Measurement (M&amp;E) plan. </w:t>
      </w:r>
      <w:r w:rsidR="001A1B6F" w:rsidRPr="003B3605">
        <w:rPr>
          <w:rStyle w:val="Standaardalinea-lettertype1"/>
          <w:rFonts w:ascii="Verdana" w:hAnsi="Verdana" w:cs="Arial"/>
          <w:sz w:val="18"/>
          <w:szCs w:val="18"/>
        </w:rPr>
        <w:t xml:space="preserve">This </w:t>
      </w:r>
      <w:r w:rsidRPr="003B3605">
        <w:rPr>
          <w:rStyle w:val="Standaardalinea-lettertype1"/>
          <w:rFonts w:ascii="Verdana" w:hAnsi="Verdana" w:cs="Arial"/>
          <w:sz w:val="18"/>
          <w:szCs w:val="18"/>
        </w:rPr>
        <w:t xml:space="preserve">plan measures how effective your activities are. Include the following indicators in your M&amp;E plan. If you decide not to </w:t>
      </w:r>
      <w:r w:rsidR="001A1B6F" w:rsidRPr="003B3605">
        <w:rPr>
          <w:rStyle w:val="Standaardalinea-lettertype1"/>
          <w:rFonts w:ascii="Verdana" w:hAnsi="Verdana" w:cs="Arial"/>
          <w:sz w:val="18"/>
          <w:szCs w:val="18"/>
        </w:rPr>
        <w:t>include them, please</w:t>
      </w:r>
      <w:r w:rsidRPr="003B3605">
        <w:rPr>
          <w:rStyle w:val="Standaardalinea-lettertype1"/>
          <w:rFonts w:ascii="Verdana" w:hAnsi="Verdana" w:cs="Arial"/>
          <w:sz w:val="18"/>
          <w:szCs w:val="18"/>
        </w:rPr>
        <w:t xml:space="preserve"> explain why</w:t>
      </w:r>
      <w:r w:rsidR="001A1B6F" w:rsidRPr="003B3605">
        <w:rPr>
          <w:rStyle w:val="Standaardalinea-lettertype1"/>
          <w:rFonts w:ascii="Verdana" w:hAnsi="Verdana" w:cs="Arial"/>
          <w:sz w:val="18"/>
          <w:szCs w:val="18"/>
        </w:rPr>
        <w:t xml:space="preserve"> not</w:t>
      </w:r>
      <w:r w:rsidRPr="003B3605">
        <w:rPr>
          <w:rStyle w:val="Standaardalinea-lettertype1"/>
          <w:rFonts w:ascii="Verdana" w:hAnsi="Verdana" w:cs="Arial"/>
          <w:sz w:val="18"/>
          <w:szCs w:val="18"/>
        </w:rPr>
        <w:t>.</w:t>
      </w:r>
    </w:p>
    <w:p w14:paraId="7099BC97" w14:textId="77777777" w:rsidR="00465831" w:rsidRPr="003B3605" w:rsidRDefault="00465831" w:rsidP="00465831">
      <w:pPr>
        <w:pStyle w:val="Tekstzonderopmaak1"/>
        <w:spacing w:line="280" w:lineRule="exact"/>
        <w:rPr>
          <w:rFonts w:ascii="Verdana" w:hAnsi="Verdana" w:cs="Arial"/>
          <w:sz w:val="18"/>
          <w:szCs w:val="18"/>
        </w:rPr>
      </w:pPr>
    </w:p>
    <w:tbl>
      <w:tblPr>
        <w:tblStyle w:val="Tabelrasterlicht"/>
        <w:tblW w:w="9725" w:type="dxa"/>
        <w:tblLook w:val="04A0" w:firstRow="1" w:lastRow="0" w:firstColumn="1" w:lastColumn="0" w:noHBand="0" w:noVBand="1"/>
      </w:tblPr>
      <w:tblGrid>
        <w:gridCol w:w="3855"/>
        <w:gridCol w:w="5870"/>
      </w:tblGrid>
      <w:tr w:rsidR="00465831" w:rsidRPr="003B3605" w14:paraId="0E313EC7" w14:textId="77777777" w:rsidTr="003471E2">
        <w:trPr>
          <w:trHeight w:hRule="exact" w:val="340"/>
        </w:trPr>
        <w:tc>
          <w:tcPr>
            <w:tcW w:w="3855" w:type="dxa"/>
            <w:tcBorders>
              <w:bottom w:val="single" w:sz="4" w:space="0" w:color="BFBFBF" w:themeColor="background1" w:themeShade="BF"/>
            </w:tcBorders>
            <w:vAlign w:val="center"/>
            <w:hideMark/>
          </w:tcPr>
          <w:p w14:paraId="54E4EE41" w14:textId="77777777" w:rsidR="00465831" w:rsidRPr="003B3605" w:rsidRDefault="00465831" w:rsidP="00B73C71">
            <w:pPr>
              <w:spacing w:line="240" w:lineRule="auto"/>
              <w:jc w:val="center"/>
              <w:textAlignment w:val="baseline"/>
              <w:rPr>
                <w:rFonts w:asciiTheme="minorHAnsi" w:hAnsiTheme="minorHAnsi" w:cstheme="minorHAnsi"/>
                <w:sz w:val="16"/>
                <w:szCs w:val="16"/>
                <w:lang w:eastAsia="en-US"/>
              </w:rPr>
            </w:pPr>
          </w:p>
        </w:tc>
        <w:tc>
          <w:tcPr>
            <w:tcW w:w="5870" w:type="dxa"/>
            <w:tcBorders>
              <w:bottom w:val="single" w:sz="4" w:space="0" w:color="BFBFBF" w:themeColor="background1" w:themeShade="BF"/>
            </w:tcBorders>
            <w:vAlign w:val="center"/>
            <w:hideMark/>
          </w:tcPr>
          <w:p w14:paraId="6D952820" w14:textId="77777777" w:rsidR="00465831" w:rsidRPr="003B3605" w:rsidRDefault="00465831" w:rsidP="00B73C71">
            <w:pPr>
              <w:spacing w:line="240" w:lineRule="auto"/>
              <w:jc w:val="center"/>
              <w:textAlignment w:val="baseline"/>
              <w:rPr>
                <w:rFonts w:cstheme="minorHAnsi"/>
                <w:b/>
                <w:bCs/>
                <w:color w:val="000000"/>
                <w:sz w:val="16"/>
                <w:szCs w:val="16"/>
                <w:lang w:eastAsia="en-US"/>
              </w:rPr>
            </w:pPr>
            <w:r w:rsidRPr="003B3605">
              <w:rPr>
                <w:rFonts w:cstheme="minorHAnsi"/>
                <w:b/>
                <w:bCs/>
                <w:color w:val="000000"/>
                <w:sz w:val="16"/>
                <w:szCs w:val="16"/>
                <w:lang w:eastAsia="en-US"/>
              </w:rPr>
              <w:t>Indicator</w:t>
            </w:r>
            <w:r w:rsidRPr="003B3605">
              <w:rPr>
                <w:rFonts w:cstheme="minorHAnsi"/>
                <w:color w:val="000000"/>
                <w:sz w:val="16"/>
                <w:szCs w:val="16"/>
                <w:lang w:eastAsia="en-US"/>
              </w:rPr>
              <w:t> </w:t>
            </w:r>
          </w:p>
        </w:tc>
      </w:tr>
      <w:tr w:rsidR="003471E2" w:rsidRPr="003B3605" w14:paraId="095A66CC" w14:textId="77777777" w:rsidTr="00D95FE6">
        <w:trPr>
          <w:trHeight w:val="81"/>
        </w:trPr>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42E492E" w14:textId="77777777" w:rsidR="003471E2" w:rsidRPr="003B3605" w:rsidRDefault="003471E2" w:rsidP="00B73C71">
            <w:pPr>
              <w:spacing w:line="240" w:lineRule="auto"/>
              <w:textAlignment w:val="baseline"/>
              <w:rPr>
                <w:rFonts w:cstheme="minorHAnsi"/>
                <w:sz w:val="16"/>
                <w:szCs w:val="16"/>
                <w:lang w:eastAsia="en-US"/>
              </w:rPr>
            </w:pPr>
            <w:r w:rsidRPr="003B3605">
              <w:rPr>
                <w:rFonts w:cstheme="minorHAnsi"/>
                <w:b/>
                <w:bCs/>
                <w:sz w:val="16"/>
                <w:szCs w:val="16"/>
                <w:lang w:eastAsia="en-US"/>
              </w:rPr>
              <w:t>Short-term outcomes</w:t>
            </w:r>
          </w:p>
        </w:tc>
        <w:tc>
          <w:tcPr>
            <w:tcW w:w="58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242022E" w14:textId="7117413A" w:rsidR="003471E2" w:rsidRPr="003B3605" w:rsidRDefault="003471E2" w:rsidP="00B73C71">
            <w:pPr>
              <w:spacing w:line="240" w:lineRule="auto"/>
              <w:textAlignment w:val="baseline"/>
              <w:rPr>
                <w:rFonts w:cstheme="minorHAnsi"/>
                <w:sz w:val="16"/>
                <w:szCs w:val="16"/>
                <w:lang w:eastAsia="en-US"/>
              </w:rPr>
            </w:pPr>
          </w:p>
        </w:tc>
      </w:tr>
      <w:tr w:rsidR="00465831" w:rsidRPr="003B3605" w14:paraId="1DB07E4D" w14:textId="77777777" w:rsidTr="00D95FE6">
        <w:trPr>
          <w:trHeight w:val="81"/>
        </w:trPr>
        <w:tc>
          <w:tcPr>
            <w:tcW w:w="38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C26498B" w14:textId="7D7E8CAC" w:rsidR="00465831" w:rsidRPr="003B3605" w:rsidRDefault="00465831" w:rsidP="00B73C71">
            <w:pPr>
              <w:spacing w:line="240" w:lineRule="auto"/>
              <w:textAlignment w:val="baseline"/>
              <w:rPr>
                <w:rFonts w:cstheme="minorHAnsi"/>
                <w:b/>
                <w:sz w:val="16"/>
                <w:szCs w:val="16"/>
              </w:rPr>
            </w:pPr>
            <w:r w:rsidRPr="003B3605">
              <w:rPr>
                <w:rFonts w:cstheme="minorHAnsi"/>
                <w:b/>
                <w:sz w:val="16"/>
                <w:szCs w:val="16"/>
              </w:rPr>
              <w:t>Step 1:</w:t>
            </w:r>
            <w:r w:rsidRPr="003B3605">
              <w:rPr>
                <w:rFonts w:cstheme="minorHAnsi"/>
                <w:sz w:val="16"/>
                <w:szCs w:val="16"/>
              </w:rPr>
              <w:t xml:space="preserve"> Receptiveness and buy-in of management and various parts of the company (legal, purchasing, </w:t>
            </w:r>
            <w:r w:rsidR="000456D2" w:rsidRPr="003B3605">
              <w:rPr>
                <w:rFonts w:cstheme="minorHAnsi"/>
                <w:sz w:val="16"/>
                <w:szCs w:val="16"/>
              </w:rPr>
              <w:t>and so on</w:t>
            </w:r>
            <w:r w:rsidRPr="003B3605">
              <w:rPr>
                <w:rFonts w:cstheme="minorHAnsi"/>
                <w:sz w:val="16"/>
                <w:szCs w:val="16"/>
              </w:rPr>
              <w:t>.)</w:t>
            </w:r>
          </w:p>
        </w:tc>
        <w:tc>
          <w:tcPr>
            <w:tcW w:w="5870" w:type="dxa"/>
            <w:tcBorders>
              <w:top w:val="single" w:sz="4" w:space="0" w:color="BFBFBF" w:themeColor="background1" w:themeShade="BF"/>
              <w:left w:val="single" w:sz="4" w:space="0" w:color="BFBFBF" w:themeColor="background1" w:themeShade="BF"/>
            </w:tcBorders>
          </w:tcPr>
          <w:p w14:paraId="13E0447F" w14:textId="23AC67DC" w:rsidR="00465831" w:rsidRPr="003B3605" w:rsidRDefault="00C23A0E"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from the sectoral partnerships with a Code of Conduct to strengthen internal management processes </w:t>
            </w:r>
            <w:r w:rsidR="001C4A94" w:rsidRPr="003B3605">
              <w:rPr>
                <w:rFonts w:eastAsiaTheme="minorEastAsia" w:cstheme="minorHAnsi"/>
                <w:sz w:val="16"/>
                <w:szCs w:val="16"/>
              </w:rPr>
              <w:t xml:space="preserve">on </w:t>
            </w:r>
            <w:r w:rsidR="00465831" w:rsidRPr="003B3605">
              <w:rPr>
                <w:rFonts w:eastAsiaTheme="minorEastAsia" w:cstheme="minorHAnsi"/>
                <w:sz w:val="16"/>
                <w:szCs w:val="16"/>
              </w:rPr>
              <w:t>RBC</w:t>
            </w:r>
            <w:r w:rsidR="001C4A94" w:rsidRPr="003B3605">
              <w:rPr>
                <w:rFonts w:eastAsiaTheme="minorEastAsia" w:cstheme="minorHAnsi"/>
                <w:sz w:val="16"/>
                <w:szCs w:val="16"/>
              </w:rPr>
              <w:t>.</w:t>
            </w:r>
          </w:p>
        </w:tc>
      </w:tr>
      <w:tr w:rsidR="00465831" w:rsidRPr="003B3605" w14:paraId="22A67969" w14:textId="77777777" w:rsidTr="00D95FE6">
        <w:trPr>
          <w:trHeight w:val="81"/>
        </w:trPr>
        <w:tc>
          <w:tcPr>
            <w:tcW w:w="38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6EA125D" w14:textId="77777777" w:rsidR="00465831" w:rsidRPr="003B3605" w:rsidRDefault="00465831" w:rsidP="00B73C71">
            <w:pPr>
              <w:spacing w:line="240" w:lineRule="auto"/>
              <w:textAlignment w:val="baseline"/>
              <w:rPr>
                <w:rFonts w:cstheme="minorHAnsi"/>
                <w:b/>
                <w:bCs/>
                <w:sz w:val="16"/>
                <w:szCs w:val="16"/>
              </w:rPr>
            </w:pPr>
          </w:p>
        </w:tc>
        <w:tc>
          <w:tcPr>
            <w:tcW w:w="5870" w:type="dxa"/>
            <w:tcBorders>
              <w:left w:val="single" w:sz="4" w:space="0" w:color="BFBFBF" w:themeColor="background1" w:themeShade="BF"/>
            </w:tcBorders>
          </w:tcPr>
          <w:p w14:paraId="2CCF2AB7" w14:textId="77777777" w:rsidR="00465831" w:rsidRPr="003B3605" w:rsidRDefault="00465831"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Degree of management buy-in in RBC policies and its influence on the successful implementation of these policies.</w:t>
            </w:r>
          </w:p>
        </w:tc>
      </w:tr>
      <w:tr w:rsidR="00465831" w:rsidRPr="003B3605" w14:paraId="41319CDA" w14:textId="77777777" w:rsidTr="00D95FE6">
        <w:trPr>
          <w:trHeight w:val="81"/>
        </w:trPr>
        <w:tc>
          <w:tcPr>
            <w:tcW w:w="3855" w:type="dxa"/>
            <w:tcBorders>
              <w:top w:val="single" w:sz="4" w:space="0" w:color="BFBFBF" w:themeColor="background1" w:themeShade="BF"/>
            </w:tcBorders>
          </w:tcPr>
          <w:p w14:paraId="678C7D32" w14:textId="05FED6F9"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2:</w:t>
            </w:r>
            <w:r w:rsidRPr="003B3605">
              <w:rPr>
                <w:rFonts w:cstheme="minorHAnsi"/>
                <w:sz w:val="16"/>
                <w:szCs w:val="16"/>
              </w:rPr>
              <w:t xml:space="preserve"> Awareness of the most common and most serious risks within the sector, including the own and joint influence on them</w:t>
            </w:r>
            <w:r w:rsidR="000456D2" w:rsidRPr="003B3605">
              <w:rPr>
                <w:rFonts w:cstheme="minorHAnsi"/>
                <w:sz w:val="16"/>
                <w:szCs w:val="16"/>
              </w:rPr>
              <w:t>.</w:t>
            </w:r>
          </w:p>
        </w:tc>
        <w:tc>
          <w:tcPr>
            <w:tcW w:w="5870" w:type="dxa"/>
          </w:tcPr>
          <w:p w14:paraId="13ABCF05" w14:textId="6A84DEC9" w:rsidR="00465831" w:rsidRPr="003B3605" w:rsidRDefault="001C4A94"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from the sectoral partnerships with increased awareness (compared to baseline knowledge) on RBC risks and opportunities</w:t>
            </w:r>
            <w:r w:rsidR="00465831" w:rsidRPr="003B3605">
              <w:rPr>
                <w:rStyle w:val="Voetnootmarkering"/>
                <w:rFonts w:eastAsiaTheme="minorEastAsia" w:cstheme="minorHAnsi"/>
                <w:sz w:val="16"/>
                <w:szCs w:val="16"/>
              </w:rPr>
              <w:footnoteReference w:id="3"/>
            </w:r>
            <w:r w:rsidRPr="003B3605">
              <w:rPr>
                <w:rFonts w:eastAsiaTheme="minorEastAsia" w:cstheme="minorHAnsi"/>
                <w:sz w:val="16"/>
                <w:szCs w:val="16"/>
              </w:rPr>
              <w:t>.</w:t>
            </w:r>
          </w:p>
        </w:tc>
      </w:tr>
      <w:tr w:rsidR="00465831" w:rsidRPr="003B3605" w14:paraId="077B3E97" w14:textId="77777777" w:rsidTr="00430EAF">
        <w:trPr>
          <w:trHeight w:val="81"/>
        </w:trPr>
        <w:tc>
          <w:tcPr>
            <w:tcW w:w="3855" w:type="dxa"/>
          </w:tcPr>
          <w:p w14:paraId="6FE25E89" w14:textId="3BC8B66F" w:rsidR="00465831" w:rsidRPr="003B3605" w:rsidRDefault="00465831" w:rsidP="00B73C71">
            <w:pPr>
              <w:spacing w:line="240" w:lineRule="auto"/>
              <w:textAlignment w:val="baseline"/>
              <w:rPr>
                <w:rFonts w:cstheme="minorHAnsi"/>
                <w:sz w:val="16"/>
                <w:szCs w:val="16"/>
              </w:rPr>
            </w:pPr>
            <w:r w:rsidRPr="003B3605">
              <w:rPr>
                <w:rFonts w:cstheme="minorHAnsi"/>
                <w:b/>
                <w:bCs/>
                <w:sz w:val="16"/>
                <w:szCs w:val="16"/>
              </w:rPr>
              <w:t xml:space="preserve">Step 3: </w:t>
            </w:r>
            <w:r w:rsidRPr="003B3605">
              <w:rPr>
                <w:rFonts w:cstheme="minorHAnsi"/>
                <w:sz w:val="16"/>
                <w:szCs w:val="16"/>
              </w:rPr>
              <w:t xml:space="preserve">Partners develop and implement an approach </w:t>
            </w:r>
            <w:r w:rsidR="000456D2" w:rsidRPr="003B3605">
              <w:rPr>
                <w:rFonts w:cstheme="minorHAnsi"/>
                <w:sz w:val="16"/>
                <w:szCs w:val="16"/>
              </w:rPr>
              <w:t xml:space="preserve">to stop, prevent and reduce </w:t>
            </w:r>
            <w:r w:rsidRPr="003B3605">
              <w:rPr>
                <w:rFonts w:cstheme="minorHAnsi"/>
                <w:sz w:val="16"/>
                <w:szCs w:val="16"/>
              </w:rPr>
              <w:t>negative risks</w:t>
            </w:r>
            <w:r w:rsidR="000456D2" w:rsidRPr="003B3605">
              <w:rPr>
                <w:rFonts w:cstheme="minorHAnsi"/>
                <w:sz w:val="16"/>
                <w:szCs w:val="16"/>
              </w:rPr>
              <w:t>.</w:t>
            </w:r>
          </w:p>
        </w:tc>
        <w:tc>
          <w:tcPr>
            <w:tcW w:w="5870" w:type="dxa"/>
          </w:tcPr>
          <w:p w14:paraId="5A519984" w14:textId="3B51AF85" w:rsidR="00465831" w:rsidRPr="003B3605" w:rsidRDefault="001C4A94"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from sectoral partnerships that are implementing an action plan for stopping, preventing and </w:t>
            </w:r>
            <w:r w:rsidRPr="003B3605">
              <w:rPr>
                <w:rFonts w:eastAsiaTheme="minorEastAsia" w:cstheme="minorHAnsi"/>
                <w:sz w:val="16"/>
                <w:szCs w:val="16"/>
              </w:rPr>
              <w:t xml:space="preserve">reducing </w:t>
            </w:r>
            <w:r w:rsidR="00465831" w:rsidRPr="003B3605">
              <w:rPr>
                <w:rFonts w:eastAsiaTheme="minorEastAsia" w:cstheme="minorHAnsi"/>
                <w:sz w:val="16"/>
                <w:szCs w:val="16"/>
              </w:rPr>
              <w:t>negative risks</w:t>
            </w:r>
            <w:r w:rsidRPr="003B3605">
              <w:rPr>
                <w:rFonts w:eastAsiaTheme="minorEastAsia" w:cstheme="minorHAnsi"/>
                <w:sz w:val="16"/>
                <w:szCs w:val="16"/>
              </w:rPr>
              <w:t>.</w:t>
            </w:r>
          </w:p>
        </w:tc>
      </w:tr>
      <w:tr w:rsidR="00465831" w:rsidRPr="003B3605" w14:paraId="42B57AA7" w14:textId="77777777" w:rsidTr="007A4430">
        <w:trPr>
          <w:trHeight w:val="81"/>
        </w:trPr>
        <w:tc>
          <w:tcPr>
            <w:tcW w:w="3855" w:type="dxa"/>
            <w:tcBorders>
              <w:bottom w:val="single" w:sz="4" w:space="0" w:color="BFBFBF" w:themeColor="background1" w:themeShade="BF"/>
            </w:tcBorders>
          </w:tcPr>
          <w:p w14:paraId="1E1CCDF8" w14:textId="77777777" w:rsidR="00465831" w:rsidRPr="003B3605" w:rsidRDefault="00465831" w:rsidP="00B73C71">
            <w:pPr>
              <w:spacing w:line="240" w:lineRule="auto"/>
              <w:textAlignment w:val="baseline"/>
              <w:rPr>
                <w:rFonts w:cstheme="minorHAnsi"/>
                <w:sz w:val="16"/>
                <w:szCs w:val="16"/>
              </w:rPr>
            </w:pPr>
            <w:r w:rsidRPr="003B3605">
              <w:rPr>
                <w:rFonts w:cstheme="minorHAnsi"/>
                <w:b/>
                <w:bCs/>
                <w:sz w:val="16"/>
                <w:szCs w:val="16"/>
              </w:rPr>
              <w:t xml:space="preserve">Step 4: </w:t>
            </w:r>
            <w:r w:rsidRPr="003B3605">
              <w:rPr>
                <w:rFonts w:cstheme="minorHAnsi"/>
                <w:sz w:val="16"/>
                <w:szCs w:val="16"/>
              </w:rPr>
              <w:t>Partners monitor the practical application of results.</w:t>
            </w:r>
          </w:p>
        </w:tc>
        <w:tc>
          <w:tcPr>
            <w:tcW w:w="5870" w:type="dxa"/>
          </w:tcPr>
          <w:p w14:paraId="521675E4" w14:textId="47C75D67" w:rsidR="00465831" w:rsidRPr="003B3605" w:rsidRDefault="001C4A94"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from sectoral partnerships that monitor the implementation of their RBC action plans</w:t>
            </w:r>
            <w:r w:rsidRPr="003B3605">
              <w:rPr>
                <w:rFonts w:eastAsiaTheme="minorEastAsia" w:cstheme="minorHAnsi"/>
                <w:sz w:val="16"/>
                <w:szCs w:val="16"/>
              </w:rPr>
              <w:t>.</w:t>
            </w:r>
          </w:p>
        </w:tc>
      </w:tr>
      <w:tr w:rsidR="00465831" w:rsidRPr="003B3605" w14:paraId="3F456222" w14:textId="77777777" w:rsidTr="007A4430">
        <w:trPr>
          <w:trHeight w:val="81"/>
        </w:trPr>
        <w:tc>
          <w:tcPr>
            <w:tcW w:w="38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72F35CE" w14:textId="0810EF79"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5:</w:t>
            </w:r>
            <w:r w:rsidRPr="003B3605">
              <w:rPr>
                <w:rFonts w:cstheme="minorHAnsi"/>
                <w:sz w:val="16"/>
                <w:szCs w:val="16"/>
              </w:rPr>
              <w:t xml:space="preserve"> Increased transparency and accountability in relation to the risks, also towards stakeholders in the value chain</w:t>
            </w:r>
            <w:r w:rsidR="000456D2" w:rsidRPr="003B3605">
              <w:rPr>
                <w:rFonts w:cstheme="minorHAnsi"/>
                <w:sz w:val="16"/>
                <w:szCs w:val="16"/>
              </w:rPr>
              <w:t>.</w:t>
            </w:r>
          </w:p>
        </w:tc>
        <w:tc>
          <w:tcPr>
            <w:tcW w:w="5870" w:type="dxa"/>
            <w:tcBorders>
              <w:left w:val="single" w:sz="4" w:space="0" w:color="BFBFBF" w:themeColor="background1" w:themeShade="BF"/>
            </w:tcBorders>
          </w:tcPr>
          <w:p w14:paraId="792FF134" w14:textId="46571B53" w:rsidR="00465831" w:rsidRPr="003B3605" w:rsidRDefault="001C4A94"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with a public RBC policy from the sectoral partnerships</w:t>
            </w:r>
            <w:r w:rsidRPr="003B3605">
              <w:rPr>
                <w:rFonts w:eastAsiaTheme="minorEastAsia" w:cstheme="minorHAnsi"/>
                <w:sz w:val="16"/>
                <w:szCs w:val="16"/>
              </w:rPr>
              <w:t>.</w:t>
            </w:r>
          </w:p>
        </w:tc>
      </w:tr>
      <w:tr w:rsidR="00465831" w:rsidRPr="003B3605" w14:paraId="235B1922" w14:textId="77777777" w:rsidTr="007A4430">
        <w:trPr>
          <w:trHeight w:val="81"/>
        </w:trPr>
        <w:tc>
          <w:tcPr>
            <w:tcW w:w="38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3D29122" w14:textId="77777777" w:rsidR="00465831" w:rsidRPr="003B3605" w:rsidRDefault="00465831" w:rsidP="00B73C71">
            <w:pPr>
              <w:spacing w:line="240" w:lineRule="auto"/>
              <w:textAlignment w:val="baseline"/>
              <w:rPr>
                <w:rFonts w:cstheme="minorHAnsi"/>
                <w:b/>
                <w:bCs/>
                <w:sz w:val="16"/>
                <w:szCs w:val="16"/>
              </w:rPr>
            </w:pPr>
          </w:p>
        </w:tc>
        <w:tc>
          <w:tcPr>
            <w:tcW w:w="5870" w:type="dxa"/>
            <w:tcBorders>
              <w:left w:val="single" w:sz="4" w:space="0" w:color="BFBFBF" w:themeColor="background1" w:themeShade="BF"/>
            </w:tcBorders>
          </w:tcPr>
          <w:p w14:paraId="2016BCF0" w14:textId="5108903A" w:rsidR="00465831" w:rsidRPr="003B3605" w:rsidRDefault="00360FF5"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degree to which companies in sector partnerships communicate about RBC risks in the value chain and their responses to negative impacts is viewed as transparent by stakeholders.</w:t>
            </w:r>
          </w:p>
        </w:tc>
      </w:tr>
      <w:tr w:rsidR="00465831" w:rsidRPr="003B3605" w14:paraId="4AE6FA45" w14:textId="77777777" w:rsidTr="007A4430">
        <w:trPr>
          <w:trHeight w:val="81"/>
        </w:trPr>
        <w:tc>
          <w:tcPr>
            <w:tcW w:w="3855" w:type="dxa"/>
            <w:tcBorders>
              <w:top w:val="single" w:sz="4" w:space="0" w:color="BFBFBF" w:themeColor="background1" w:themeShade="BF"/>
              <w:bottom w:val="single" w:sz="4" w:space="0" w:color="BFBFBF" w:themeColor="background1" w:themeShade="BF"/>
            </w:tcBorders>
          </w:tcPr>
          <w:p w14:paraId="78DFEDF0" w14:textId="3319F958"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6:</w:t>
            </w:r>
            <w:r w:rsidRPr="003B3605">
              <w:rPr>
                <w:rFonts w:cstheme="minorHAnsi"/>
                <w:sz w:val="16"/>
                <w:szCs w:val="16"/>
              </w:rPr>
              <w:t xml:space="preserve"> A well-functioning complaints mechanism in the sector</w:t>
            </w:r>
            <w:r w:rsidR="000456D2" w:rsidRPr="003B3605">
              <w:rPr>
                <w:rFonts w:cstheme="minorHAnsi"/>
                <w:sz w:val="16"/>
                <w:szCs w:val="16"/>
              </w:rPr>
              <w:t>.</w:t>
            </w:r>
          </w:p>
        </w:tc>
        <w:tc>
          <w:tcPr>
            <w:tcW w:w="5870" w:type="dxa"/>
            <w:tcBorders>
              <w:bottom w:val="single" w:sz="4" w:space="0" w:color="BFBFBF" w:themeColor="background1" w:themeShade="BF"/>
            </w:tcBorders>
          </w:tcPr>
          <w:p w14:paraId="41B8000E" w14:textId="0A424362" w:rsidR="00465831" w:rsidRPr="003B3605" w:rsidRDefault="00360FF5"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complaints handled by companies in the sectoral partnership (from total complaints received) in line with complaints procedure</w:t>
            </w:r>
            <w:r w:rsidRPr="003B3605">
              <w:rPr>
                <w:rFonts w:eastAsiaTheme="minorEastAsia" w:cstheme="minorHAnsi"/>
                <w:sz w:val="16"/>
                <w:szCs w:val="16"/>
              </w:rPr>
              <w:t>.</w:t>
            </w:r>
          </w:p>
        </w:tc>
      </w:tr>
      <w:tr w:rsidR="003471E2" w:rsidRPr="003B3605" w14:paraId="3D49CB3E" w14:textId="77777777" w:rsidTr="003471E2">
        <w:trPr>
          <w:trHeight w:val="81"/>
        </w:trPr>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4083019" w14:textId="77777777" w:rsidR="003471E2" w:rsidRPr="003B3605" w:rsidRDefault="003471E2" w:rsidP="00B73C71">
            <w:pPr>
              <w:spacing w:line="240" w:lineRule="auto"/>
              <w:textAlignment w:val="baseline"/>
              <w:rPr>
                <w:rFonts w:cstheme="minorHAnsi"/>
                <w:sz w:val="16"/>
                <w:szCs w:val="16"/>
                <w:lang w:eastAsia="en-US"/>
              </w:rPr>
            </w:pPr>
            <w:r w:rsidRPr="003B3605">
              <w:rPr>
                <w:rFonts w:cstheme="minorHAnsi"/>
                <w:b/>
                <w:bCs/>
                <w:sz w:val="16"/>
                <w:szCs w:val="16"/>
                <w:lang w:eastAsia="en-US"/>
              </w:rPr>
              <w:t>Outputs</w:t>
            </w:r>
          </w:p>
        </w:tc>
        <w:tc>
          <w:tcPr>
            <w:tcW w:w="58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A1BF319" w14:textId="310C6840" w:rsidR="003471E2" w:rsidRPr="003B3605" w:rsidRDefault="003471E2" w:rsidP="00B73C71">
            <w:pPr>
              <w:spacing w:line="240" w:lineRule="auto"/>
              <w:textAlignment w:val="baseline"/>
              <w:rPr>
                <w:rFonts w:cstheme="minorHAnsi"/>
                <w:sz w:val="16"/>
                <w:szCs w:val="16"/>
                <w:lang w:eastAsia="en-US"/>
              </w:rPr>
            </w:pPr>
          </w:p>
        </w:tc>
      </w:tr>
      <w:tr w:rsidR="00465831" w:rsidRPr="003B3605" w14:paraId="50CC833F" w14:textId="77777777" w:rsidTr="003471E2">
        <w:trPr>
          <w:trHeight w:val="81"/>
        </w:trPr>
        <w:tc>
          <w:tcPr>
            <w:tcW w:w="3855" w:type="dxa"/>
            <w:tcBorders>
              <w:top w:val="single" w:sz="4" w:space="0" w:color="BFBFBF" w:themeColor="background1" w:themeShade="BF"/>
            </w:tcBorders>
          </w:tcPr>
          <w:p w14:paraId="5306D619" w14:textId="2BCA4418"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1:</w:t>
            </w:r>
            <w:r w:rsidRPr="003B3605">
              <w:rPr>
                <w:rFonts w:cstheme="minorHAnsi"/>
                <w:sz w:val="16"/>
                <w:szCs w:val="16"/>
              </w:rPr>
              <w:t xml:space="preserve"> Partners integrate responsible business conduct into their company's policy and management system</w:t>
            </w:r>
            <w:r w:rsidR="000456D2" w:rsidRPr="003B3605">
              <w:rPr>
                <w:rFonts w:cstheme="minorHAnsi"/>
                <w:sz w:val="16"/>
                <w:szCs w:val="16"/>
              </w:rPr>
              <w:t>.</w:t>
            </w:r>
          </w:p>
        </w:tc>
        <w:tc>
          <w:tcPr>
            <w:tcW w:w="5870" w:type="dxa"/>
            <w:tcBorders>
              <w:top w:val="single" w:sz="4" w:space="0" w:color="BFBFBF" w:themeColor="background1" w:themeShade="BF"/>
            </w:tcBorders>
          </w:tcPr>
          <w:p w14:paraId="48506F59" w14:textId="7D0F8D77" w:rsidR="00465831" w:rsidRPr="003B3605" w:rsidRDefault="00360FF5"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from sectoral partnerships that publicly </w:t>
            </w:r>
            <w:r w:rsidRPr="003B3605">
              <w:rPr>
                <w:rFonts w:eastAsiaTheme="minorEastAsia" w:cstheme="minorHAnsi"/>
                <w:sz w:val="16"/>
                <w:szCs w:val="16"/>
              </w:rPr>
              <w:t xml:space="preserve">support </w:t>
            </w:r>
            <w:r w:rsidR="00465831" w:rsidRPr="003B3605">
              <w:rPr>
                <w:rFonts w:eastAsiaTheme="minorEastAsia" w:cstheme="minorHAnsi"/>
                <w:sz w:val="16"/>
                <w:szCs w:val="16"/>
              </w:rPr>
              <w:t>the OECD guidelines and UN Guiding principles</w:t>
            </w:r>
            <w:r w:rsidRPr="003B3605">
              <w:rPr>
                <w:rFonts w:eastAsiaTheme="minorEastAsia" w:cstheme="minorHAnsi"/>
                <w:sz w:val="16"/>
                <w:szCs w:val="16"/>
              </w:rPr>
              <w:t>.</w:t>
            </w:r>
          </w:p>
        </w:tc>
      </w:tr>
      <w:tr w:rsidR="00465831" w:rsidRPr="003B3605" w14:paraId="61367BA9" w14:textId="77777777" w:rsidTr="00430EAF">
        <w:trPr>
          <w:trHeight w:val="81"/>
        </w:trPr>
        <w:tc>
          <w:tcPr>
            <w:tcW w:w="3855" w:type="dxa"/>
          </w:tcPr>
          <w:p w14:paraId="50D3E087" w14:textId="58B3146D" w:rsidR="00465831" w:rsidRPr="003B3605" w:rsidRDefault="00465831" w:rsidP="00B73C71">
            <w:pPr>
              <w:spacing w:line="240" w:lineRule="auto"/>
              <w:textAlignment w:val="baseline"/>
              <w:rPr>
                <w:rFonts w:cstheme="minorHAnsi"/>
                <w:b/>
                <w:sz w:val="16"/>
                <w:szCs w:val="16"/>
              </w:rPr>
            </w:pPr>
            <w:r w:rsidRPr="003B3605">
              <w:rPr>
                <w:rFonts w:cstheme="minorHAnsi"/>
                <w:b/>
                <w:sz w:val="16"/>
                <w:szCs w:val="16"/>
              </w:rPr>
              <w:t>Step 2:</w:t>
            </w:r>
            <w:r w:rsidRPr="003B3605">
              <w:rPr>
                <w:rFonts w:cstheme="minorHAnsi"/>
                <w:sz w:val="16"/>
                <w:szCs w:val="16"/>
              </w:rPr>
              <w:t xml:space="preserve"> Partners identify and assess actual and potential impacts of the company's activities, products or services</w:t>
            </w:r>
            <w:r w:rsidR="000456D2" w:rsidRPr="003B3605">
              <w:rPr>
                <w:rFonts w:cstheme="minorHAnsi"/>
                <w:sz w:val="16"/>
                <w:szCs w:val="16"/>
              </w:rPr>
              <w:t>.</w:t>
            </w:r>
          </w:p>
        </w:tc>
        <w:tc>
          <w:tcPr>
            <w:tcW w:w="5870" w:type="dxa"/>
          </w:tcPr>
          <w:p w14:paraId="6B59704F" w14:textId="11E7CC27"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from sectoral partnerships that have identified and prioriti</w:t>
            </w:r>
            <w:r w:rsidRPr="003B3605">
              <w:rPr>
                <w:rFonts w:eastAsiaTheme="minorEastAsia" w:cstheme="minorHAnsi"/>
                <w:sz w:val="16"/>
                <w:szCs w:val="16"/>
              </w:rPr>
              <w:t>s</w:t>
            </w:r>
            <w:r w:rsidR="00465831" w:rsidRPr="003B3605">
              <w:rPr>
                <w:rFonts w:eastAsiaTheme="minorEastAsia" w:cstheme="minorHAnsi"/>
                <w:sz w:val="16"/>
                <w:szCs w:val="16"/>
              </w:rPr>
              <w:t>ed RBC risks (either cause, contributed to or linked to) and opportunities in company activities, supply chains and business relations</w:t>
            </w:r>
            <w:r w:rsidRPr="003B3605">
              <w:rPr>
                <w:rFonts w:eastAsiaTheme="minorEastAsia" w:cstheme="minorHAnsi"/>
                <w:sz w:val="16"/>
                <w:szCs w:val="16"/>
              </w:rPr>
              <w:t>.</w:t>
            </w:r>
          </w:p>
        </w:tc>
      </w:tr>
      <w:tr w:rsidR="00465831" w:rsidRPr="003B3605" w14:paraId="5996C197" w14:textId="77777777" w:rsidTr="00430EAF">
        <w:trPr>
          <w:trHeight w:val="81"/>
        </w:trPr>
        <w:tc>
          <w:tcPr>
            <w:tcW w:w="3855" w:type="dxa"/>
          </w:tcPr>
          <w:p w14:paraId="0232F111" w14:textId="048FB5E2" w:rsidR="00465831" w:rsidRPr="003B3605" w:rsidRDefault="00465831" w:rsidP="00B73C71">
            <w:pPr>
              <w:spacing w:line="240" w:lineRule="auto"/>
              <w:textAlignment w:val="baseline"/>
              <w:rPr>
                <w:rFonts w:cstheme="minorHAnsi"/>
                <w:b/>
                <w:sz w:val="16"/>
                <w:szCs w:val="16"/>
              </w:rPr>
            </w:pPr>
            <w:r w:rsidRPr="003B3605">
              <w:rPr>
                <w:rFonts w:cstheme="minorHAnsi"/>
                <w:b/>
                <w:sz w:val="16"/>
                <w:szCs w:val="16"/>
              </w:rPr>
              <w:t>Step 3:</w:t>
            </w:r>
            <w:r w:rsidRPr="003B3605">
              <w:rPr>
                <w:rFonts w:cstheme="minorHAnsi"/>
                <w:sz w:val="16"/>
                <w:szCs w:val="16"/>
              </w:rPr>
              <w:t xml:space="preserve"> Partners develop and implement an approach for stopping, preventing and </w:t>
            </w:r>
            <w:r w:rsidR="000456D2" w:rsidRPr="003B3605">
              <w:rPr>
                <w:rFonts w:cstheme="minorHAnsi"/>
                <w:sz w:val="16"/>
                <w:szCs w:val="16"/>
              </w:rPr>
              <w:t xml:space="preserve">reducing </w:t>
            </w:r>
            <w:r w:rsidRPr="003B3605">
              <w:rPr>
                <w:rFonts w:cstheme="minorHAnsi"/>
                <w:sz w:val="16"/>
                <w:szCs w:val="16"/>
              </w:rPr>
              <w:t>negative risks</w:t>
            </w:r>
            <w:r w:rsidR="000456D2" w:rsidRPr="003B3605">
              <w:rPr>
                <w:rFonts w:cstheme="minorHAnsi"/>
                <w:sz w:val="16"/>
                <w:szCs w:val="16"/>
              </w:rPr>
              <w:t>.</w:t>
            </w:r>
          </w:p>
        </w:tc>
        <w:tc>
          <w:tcPr>
            <w:tcW w:w="5870" w:type="dxa"/>
          </w:tcPr>
          <w:p w14:paraId="7756D783" w14:textId="1EC195A7"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from sectoral partnerships that developed an action plan for stopping, preventing and </w:t>
            </w:r>
            <w:r w:rsidRPr="003B3605">
              <w:rPr>
                <w:rFonts w:eastAsiaTheme="minorEastAsia" w:cstheme="minorHAnsi"/>
                <w:sz w:val="16"/>
                <w:szCs w:val="16"/>
              </w:rPr>
              <w:t xml:space="preserve">reducing </w:t>
            </w:r>
            <w:r w:rsidR="00465831" w:rsidRPr="003B3605">
              <w:rPr>
                <w:rFonts w:eastAsiaTheme="minorEastAsia" w:cstheme="minorHAnsi"/>
                <w:sz w:val="16"/>
                <w:szCs w:val="16"/>
              </w:rPr>
              <w:t>negative risks</w:t>
            </w:r>
            <w:r w:rsidRPr="003B3605">
              <w:rPr>
                <w:rFonts w:eastAsiaTheme="minorEastAsia" w:cstheme="minorHAnsi"/>
                <w:sz w:val="16"/>
                <w:szCs w:val="16"/>
              </w:rPr>
              <w:t>.</w:t>
            </w:r>
          </w:p>
        </w:tc>
      </w:tr>
      <w:tr w:rsidR="00465831" w:rsidRPr="003B3605" w14:paraId="0A738CFB" w14:textId="77777777" w:rsidTr="00430EAF">
        <w:trPr>
          <w:trHeight w:val="81"/>
        </w:trPr>
        <w:tc>
          <w:tcPr>
            <w:tcW w:w="3855" w:type="dxa"/>
          </w:tcPr>
          <w:p w14:paraId="078D9826" w14:textId="22577814" w:rsidR="00465831" w:rsidRPr="003B3605" w:rsidRDefault="00465831" w:rsidP="00B73C71">
            <w:pPr>
              <w:spacing w:line="240" w:lineRule="auto"/>
              <w:textAlignment w:val="baseline"/>
              <w:rPr>
                <w:rFonts w:cstheme="minorHAnsi"/>
                <w:b/>
                <w:sz w:val="16"/>
                <w:szCs w:val="16"/>
              </w:rPr>
            </w:pPr>
            <w:r w:rsidRPr="003B3605">
              <w:rPr>
                <w:rFonts w:cstheme="minorHAnsi"/>
                <w:b/>
                <w:sz w:val="16"/>
                <w:szCs w:val="16"/>
              </w:rPr>
              <w:t>Step 4:</w:t>
            </w:r>
            <w:r w:rsidRPr="003B3605">
              <w:rPr>
                <w:rFonts w:cstheme="minorHAnsi"/>
                <w:sz w:val="16"/>
                <w:szCs w:val="16"/>
              </w:rPr>
              <w:t xml:space="preserve"> Partners monitor the practical application of results</w:t>
            </w:r>
            <w:r w:rsidR="000456D2" w:rsidRPr="003B3605">
              <w:rPr>
                <w:rFonts w:cstheme="minorHAnsi"/>
                <w:sz w:val="16"/>
                <w:szCs w:val="16"/>
              </w:rPr>
              <w:t>.</w:t>
            </w:r>
          </w:p>
        </w:tc>
        <w:tc>
          <w:tcPr>
            <w:tcW w:w="5870" w:type="dxa"/>
          </w:tcPr>
          <w:p w14:paraId="5E12988F" w14:textId="0396F05A"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from sectoral partnerships that developed a monitoring plan</w:t>
            </w:r>
            <w:r w:rsidRPr="003B3605">
              <w:rPr>
                <w:rFonts w:eastAsiaTheme="minorEastAsia" w:cstheme="minorHAnsi"/>
                <w:sz w:val="16"/>
                <w:szCs w:val="16"/>
              </w:rPr>
              <w:t>.</w:t>
            </w:r>
          </w:p>
        </w:tc>
      </w:tr>
      <w:tr w:rsidR="00465831" w:rsidRPr="003B3605" w14:paraId="5639AE3B" w14:textId="77777777" w:rsidTr="00430EAF">
        <w:trPr>
          <w:trHeight w:val="81"/>
        </w:trPr>
        <w:tc>
          <w:tcPr>
            <w:tcW w:w="3855" w:type="dxa"/>
          </w:tcPr>
          <w:p w14:paraId="0DF4234C" w14:textId="508F6783"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5:</w:t>
            </w:r>
            <w:r w:rsidRPr="003B3605">
              <w:rPr>
                <w:rFonts w:cstheme="minorHAnsi"/>
                <w:sz w:val="16"/>
                <w:szCs w:val="16"/>
              </w:rPr>
              <w:t xml:space="preserve"> Partners communicate and report on how they are addressing adverse impacts</w:t>
            </w:r>
            <w:r w:rsidR="000456D2" w:rsidRPr="003B3605">
              <w:rPr>
                <w:rFonts w:cstheme="minorHAnsi"/>
                <w:sz w:val="16"/>
                <w:szCs w:val="16"/>
              </w:rPr>
              <w:t>.</w:t>
            </w:r>
          </w:p>
        </w:tc>
        <w:tc>
          <w:tcPr>
            <w:tcW w:w="5870" w:type="dxa"/>
          </w:tcPr>
          <w:p w14:paraId="69FAD13B" w14:textId="2882FCFC"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that publish accountability reports about their own approach regarding (potential) negative risks </w:t>
            </w:r>
            <w:r w:rsidRPr="003B3605">
              <w:rPr>
                <w:rFonts w:eastAsiaTheme="minorEastAsia" w:cstheme="minorHAnsi"/>
                <w:sz w:val="16"/>
                <w:szCs w:val="16"/>
              </w:rPr>
              <w:t>.</w:t>
            </w:r>
          </w:p>
        </w:tc>
      </w:tr>
      <w:tr w:rsidR="00465831" w:rsidRPr="003B3605" w14:paraId="0324BE4F" w14:textId="77777777" w:rsidTr="007A4430">
        <w:trPr>
          <w:trHeight w:val="81"/>
        </w:trPr>
        <w:tc>
          <w:tcPr>
            <w:tcW w:w="3855" w:type="dxa"/>
            <w:tcBorders>
              <w:bottom w:val="single" w:sz="4" w:space="0" w:color="BFBFBF" w:themeColor="background1" w:themeShade="BF"/>
            </w:tcBorders>
          </w:tcPr>
          <w:p w14:paraId="7DDDF98D" w14:textId="7D04890C" w:rsidR="00465831" w:rsidRPr="003B3605" w:rsidRDefault="00465831" w:rsidP="00B73C71">
            <w:pPr>
              <w:spacing w:line="240" w:lineRule="auto"/>
              <w:textAlignment w:val="baseline"/>
              <w:rPr>
                <w:rFonts w:cstheme="minorHAnsi"/>
                <w:b/>
                <w:bCs/>
                <w:sz w:val="16"/>
                <w:szCs w:val="16"/>
              </w:rPr>
            </w:pPr>
            <w:r w:rsidRPr="003B3605">
              <w:rPr>
                <w:rFonts w:cstheme="minorHAnsi"/>
                <w:b/>
                <w:bCs/>
                <w:sz w:val="16"/>
                <w:szCs w:val="16"/>
              </w:rPr>
              <w:t>Step 6:</w:t>
            </w:r>
            <w:r w:rsidRPr="003B3605">
              <w:rPr>
                <w:rFonts w:cstheme="minorHAnsi"/>
                <w:sz w:val="16"/>
                <w:szCs w:val="16"/>
              </w:rPr>
              <w:t xml:space="preserve"> Partners provide or cooperate in remedial measures where applicable</w:t>
            </w:r>
            <w:r w:rsidR="000456D2" w:rsidRPr="003B3605">
              <w:rPr>
                <w:rFonts w:cstheme="minorHAnsi"/>
                <w:sz w:val="16"/>
                <w:szCs w:val="16"/>
              </w:rPr>
              <w:t>.</w:t>
            </w:r>
          </w:p>
        </w:tc>
        <w:tc>
          <w:tcPr>
            <w:tcW w:w="5870" w:type="dxa"/>
          </w:tcPr>
          <w:p w14:paraId="47BB9A8C" w14:textId="03973056"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companies from the sectoral partnerships with a complaint’s mechanism</w:t>
            </w:r>
            <w:r w:rsidRPr="003B3605">
              <w:rPr>
                <w:rFonts w:eastAsiaTheme="minorEastAsia" w:cstheme="minorHAnsi"/>
                <w:sz w:val="16"/>
                <w:szCs w:val="16"/>
              </w:rPr>
              <w:t>.</w:t>
            </w:r>
          </w:p>
        </w:tc>
      </w:tr>
      <w:tr w:rsidR="00465831" w:rsidRPr="003B3605" w14:paraId="5946F563" w14:textId="77777777" w:rsidTr="007A4430">
        <w:trPr>
          <w:trHeight w:val="81"/>
        </w:trPr>
        <w:tc>
          <w:tcPr>
            <w:tcW w:w="38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3A5A12F" w14:textId="5A25F8C8" w:rsidR="00465831" w:rsidRPr="003B3605" w:rsidRDefault="00465831" w:rsidP="00B73C71">
            <w:pPr>
              <w:spacing w:line="240" w:lineRule="auto"/>
              <w:textAlignment w:val="baseline"/>
              <w:rPr>
                <w:rFonts w:cstheme="minorHAnsi"/>
                <w:b/>
                <w:bCs/>
                <w:sz w:val="16"/>
                <w:szCs w:val="16"/>
              </w:rPr>
            </w:pPr>
            <w:r w:rsidRPr="003B3605">
              <w:rPr>
                <w:rFonts w:cstheme="minorHAnsi"/>
                <w:sz w:val="16"/>
                <w:szCs w:val="16"/>
              </w:rPr>
              <w:t>Partnership working on sustainable value chains in their sector.</w:t>
            </w:r>
          </w:p>
        </w:tc>
        <w:tc>
          <w:tcPr>
            <w:tcW w:w="5870" w:type="dxa"/>
            <w:tcBorders>
              <w:left w:val="single" w:sz="4" w:space="0" w:color="BFBFBF" w:themeColor="background1" w:themeShade="BF"/>
            </w:tcBorders>
          </w:tcPr>
          <w:p w14:paraId="742562A9" w14:textId="2CC4BBAE"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joint initiatives or collaborations focused on sustainable value chains (</w:t>
            </w:r>
            <w:r w:rsidRPr="003B3605">
              <w:rPr>
                <w:rFonts w:eastAsiaTheme="minorEastAsia" w:cstheme="minorHAnsi"/>
                <w:sz w:val="16"/>
                <w:szCs w:val="16"/>
              </w:rPr>
              <w:t>for example,</w:t>
            </w:r>
            <w:r w:rsidR="00465831" w:rsidRPr="003B3605">
              <w:rPr>
                <w:rFonts w:eastAsiaTheme="minorEastAsia" w:cstheme="minorHAnsi"/>
                <w:sz w:val="16"/>
                <w:szCs w:val="16"/>
              </w:rPr>
              <w:t xml:space="preserve"> joint research projects, sharing of best practices and knowledge, joint advocacy efforts, </w:t>
            </w:r>
            <w:r w:rsidRPr="003B3605">
              <w:rPr>
                <w:rFonts w:eastAsiaTheme="minorEastAsia" w:cstheme="minorHAnsi"/>
                <w:sz w:val="16"/>
                <w:szCs w:val="16"/>
              </w:rPr>
              <w:t xml:space="preserve">and </w:t>
            </w:r>
            <w:r w:rsidR="00465831" w:rsidRPr="003B3605">
              <w:rPr>
                <w:rFonts w:eastAsiaTheme="minorEastAsia" w:cstheme="minorHAnsi"/>
                <w:sz w:val="16"/>
                <w:szCs w:val="16"/>
              </w:rPr>
              <w:t>development of sector-specific sustainability standards)</w:t>
            </w:r>
            <w:r w:rsidRPr="003B3605">
              <w:rPr>
                <w:rFonts w:eastAsiaTheme="minorEastAsia" w:cstheme="minorHAnsi"/>
                <w:sz w:val="16"/>
                <w:szCs w:val="16"/>
              </w:rPr>
              <w:t>.</w:t>
            </w:r>
          </w:p>
        </w:tc>
      </w:tr>
      <w:tr w:rsidR="00465831" w:rsidRPr="003B3605" w14:paraId="44916691" w14:textId="77777777" w:rsidTr="007A4430">
        <w:trPr>
          <w:trHeight w:val="81"/>
        </w:trPr>
        <w:tc>
          <w:tcPr>
            <w:tcW w:w="38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40CAE2" w14:textId="77777777" w:rsidR="00465831" w:rsidRPr="003B3605" w:rsidRDefault="00465831" w:rsidP="00B73C71">
            <w:pPr>
              <w:spacing w:line="240" w:lineRule="auto"/>
              <w:textAlignment w:val="baseline"/>
              <w:rPr>
                <w:rFonts w:cstheme="minorHAnsi"/>
                <w:b/>
                <w:bCs/>
                <w:sz w:val="16"/>
                <w:szCs w:val="16"/>
              </w:rPr>
            </w:pPr>
          </w:p>
        </w:tc>
        <w:tc>
          <w:tcPr>
            <w:tcW w:w="5870" w:type="dxa"/>
            <w:tcBorders>
              <w:left w:val="single" w:sz="4" w:space="0" w:color="BFBFBF" w:themeColor="background1" w:themeShade="BF"/>
            </w:tcBorders>
          </w:tcPr>
          <w:p w14:paraId="5AB3F380" w14:textId="283A3828"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of agreements</w:t>
            </w:r>
            <w:r w:rsidRPr="003B3605">
              <w:rPr>
                <w:rFonts w:eastAsiaTheme="minorEastAsia" w:cstheme="minorHAnsi"/>
                <w:sz w:val="16"/>
                <w:szCs w:val="16"/>
              </w:rPr>
              <w:t xml:space="preserve"> and </w:t>
            </w:r>
            <w:r w:rsidR="00465831" w:rsidRPr="003B3605">
              <w:rPr>
                <w:rFonts w:eastAsiaTheme="minorEastAsia" w:cstheme="minorHAnsi"/>
                <w:sz w:val="16"/>
                <w:szCs w:val="16"/>
              </w:rPr>
              <w:t xml:space="preserve">action plans developed by sectoral partners on implementing due diligence process. </w:t>
            </w:r>
          </w:p>
        </w:tc>
      </w:tr>
      <w:tr w:rsidR="00465831" w:rsidRPr="003B3605" w14:paraId="2A1DDF29" w14:textId="77777777" w:rsidTr="007A4430">
        <w:trPr>
          <w:trHeight w:val="81"/>
        </w:trPr>
        <w:tc>
          <w:tcPr>
            <w:tcW w:w="38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918A630" w14:textId="1BA2C8E0" w:rsidR="00465831" w:rsidRPr="003B3605" w:rsidRDefault="00465831" w:rsidP="00B73C71">
            <w:pPr>
              <w:spacing w:line="240" w:lineRule="auto"/>
              <w:textAlignment w:val="baseline"/>
              <w:rPr>
                <w:rFonts w:cstheme="minorHAnsi"/>
                <w:b/>
                <w:bCs/>
                <w:sz w:val="16"/>
                <w:szCs w:val="16"/>
              </w:rPr>
            </w:pPr>
            <w:r w:rsidRPr="003B3605">
              <w:rPr>
                <w:rFonts w:cstheme="minorHAnsi"/>
                <w:sz w:val="16"/>
                <w:szCs w:val="16"/>
              </w:rPr>
              <w:t>Sectoral partnerships work with CSOs to implement the due diligence in line with international RBC standards</w:t>
            </w:r>
            <w:r w:rsidR="000456D2" w:rsidRPr="003B3605">
              <w:rPr>
                <w:rFonts w:cstheme="minorHAnsi"/>
                <w:sz w:val="16"/>
                <w:szCs w:val="16"/>
              </w:rPr>
              <w:t>.</w:t>
            </w:r>
          </w:p>
        </w:tc>
        <w:tc>
          <w:tcPr>
            <w:tcW w:w="5870" w:type="dxa"/>
            <w:tcBorders>
              <w:left w:val="single" w:sz="4" w:space="0" w:color="BFBFBF" w:themeColor="background1" w:themeShade="BF"/>
            </w:tcBorders>
          </w:tcPr>
          <w:p w14:paraId="61AC4D49" w14:textId="12CFE3B1" w:rsidR="00465831" w:rsidRPr="003B3605" w:rsidRDefault="00F45487"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 xml:space="preserve">umber of companies in sectoral partnerships that were able to identify risks and </w:t>
            </w:r>
            <w:r w:rsidRPr="003B3605">
              <w:rPr>
                <w:rFonts w:eastAsiaTheme="minorEastAsia" w:cstheme="minorHAnsi"/>
                <w:sz w:val="16"/>
                <w:szCs w:val="16"/>
              </w:rPr>
              <w:t xml:space="preserve">reduction </w:t>
            </w:r>
            <w:r w:rsidR="00465831" w:rsidRPr="003B3605">
              <w:rPr>
                <w:rFonts w:eastAsiaTheme="minorEastAsia" w:cstheme="minorHAnsi"/>
                <w:sz w:val="16"/>
                <w:szCs w:val="16"/>
              </w:rPr>
              <w:t>strategies related to their sector because of their collaboration with CSOs</w:t>
            </w:r>
            <w:r w:rsidRPr="003B3605">
              <w:rPr>
                <w:rFonts w:eastAsiaTheme="minorEastAsia" w:cstheme="minorHAnsi"/>
                <w:sz w:val="16"/>
                <w:szCs w:val="16"/>
              </w:rPr>
              <w:t>.</w:t>
            </w:r>
          </w:p>
        </w:tc>
      </w:tr>
      <w:tr w:rsidR="00465831" w:rsidRPr="003B3605" w14:paraId="05CE27A1" w14:textId="77777777" w:rsidTr="007A4430">
        <w:trPr>
          <w:trHeight w:val="81"/>
        </w:trPr>
        <w:tc>
          <w:tcPr>
            <w:tcW w:w="38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706E21D" w14:textId="77777777" w:rsidR="00465831" w:rsidRPr="003B3605" w:rsidRDefault="00465831" w:rsidP="00B73C71">
            <w:pPr>
              <w:spacing w:line="240" w:lineRule="auto"/>
              <w:textAlignment w:val="baseline"/>
              <w:rPr>
                <w:rFonts w:cstheme="minorHAnsi"/>
                <w:b/>
                <w:bCs/>
                <w:sz w:val="16"/>
                <w:szCs w:val="16"/>
              </w:rPr>
            </w:pPr>
          </w:p>
        </w:tc>
        <w:tc>
          <w:tcPr>
            <w:tcW w:w="5870" w:type="dxa"/>
            <w:tcBorders>
              <w:left w:val="single" w:sz="4" w:space="0" w:color="BFBFBF" w:themeColor="background1" w:themeShade="BF"/>
            </w:tcBorders>
          </w:tcPr>
          <w:p w14:paraId="3E1D518B" w14:textId="4C5EB62C" w:rsidR="00465831" w:rsidRPr="003B3605" w:rsidRDefault="00342808" w:rsidP="00B73C71">
            <w:pPr>
              <w:spacing w:line="240" w:lineRule="auto"/>
              <w:textAlignment w:val="baseline"/>
              <w:rPr>
                <w:rFonts w:eastAsiaTheme="minorEastAsia" w:cstheme="minorHAnsi"/>
                <w:sz w:val="16"/>
                <w:szCs w:val="16"/>
              </w:rPr>
            </w:pPr>
            <w:r w:rsidRPr="003B3605">
              <w:rPr>
                <w:rFonts w:eastAsiaTheme="minorEastAsia" w:cstheme="minorHAnsi"/>
                <w:sz w:val="16"/>
                <w:szCs w:val="16"/>
              </w:rPr>
              <w:t>The n</w:t>
            </w:r>
            <w:r w:rsidR="00465831" w:rsidRPr="003B3605">
              <w:rPr>
                <w:rFonts w:eastAsiaTheme="minorEastAsia" w:cstheme="minorHAnsi"/>
                <w:sz w:val="16"/>
                <w:szCs w:val="16"/>
              </w:rPr>
              <w:t>umber and type of activities implemented by the CSOs with the sectoral partnerships</w:t>
            </w:r>
            <w:r w:rsidR="00465831" w:rsidRPr="003B3605">
              <w:rPr>
                <w:rStyle w:val="Voetnootmarkering"/>
                <w:rFonts w:eastAsiaTheme="minorEastAsia" w:cstheme="minorHAnsi"/>
                <w:sz w:val="16"/>
                <w:szCs w:val="16"/>
              </w:rPr>
              <w:footnoteReference w:id="4"/>
            </w:r>
            <w:r w:rsidRPr="003B3605">
              <w:rPr>
                <w:rFonts w:eastAsiaTheme="minorEastAsia" w:cstheme="minorHAnsi"/>
                <w:sz w:val="16"/>
                <w:szCs w:val="16"/>
              </w:rPr>
              <w:t>.</w:t>
            </w:r>
          </w:p>
        </w:tc>
      </w:tr>
      <w:bookmarkEnd w:id="0"/>
    </w:tbl>
    <w:p w14:paraId="7DAA43A9" w14:textId="77777777" w:rsidR="00342808" w:rsidRPr="003B3605" w:rsidRDefault="00342808" w:rsidP="00465831">
      <w:pPr>
        <w:rPr>
          <w:b/>
          <w:bCs/>
          <w:i/>
          <w:iCs/>
        </w:rPr>
      </w:pPr>
    </w:p>
    <w:p w14:paraId="3AA2E839" w14:textId="77777777" w:rsidR="00342808" w:rsidRPr="003B3605" w:rsidRDefault="00342808" w:rsidP="00465831">
      <w:pPr>
        <w:rPr>
          <w:b/>
          <w:bCs/>
          <w:i/>
          <w:iCs/>
        </w:rPr>
      </w:pPr>
    </w:p>
    <w:p w14:paraId="25545589" w14:textId="5EB4014E" w:rsidR="00465831" w:rsidRPr="003B3605" w:rsidRDefault="00465831" w:rsidP="00465831">
      <w:r w:rsidRPr="003B3605">
        <w:rPr>
          <w:b/>
          <w:bCs/>
        </w:rPr>
        <w:t xml:space="preserve">Note: Only indicators 2, 3, 4, 5, 18 (18.a, and 18.b) and 19 (19.a, and 19.b) are mandatory for sectoral partnerships. Reporting on the other indicators will depend on the due diligence steps selected by the sectoral partnerships. That means that if a sectoral partnership chose to work only on steps 1 and 2 of due diligence, they would have to report on indicators 6 (6.a, and 6.b), 7, 12 and 13, on top of the other mandatory indicators. </w:t>
      </w:r>
    </w:p>
    <w:p w14:paraId="2F62326D" w14:textId="77777777" w:rsidR="00465831" w:rsidRPr="003B3605" w:rsidRDefault="00465831" w:rsidP="00465831"/>
    <w:p w14:paraId="41F369E0" w14:textId="77777777" w:rsidR="00465831" w:rsidRPr="003B3605" w:rsidRDefault="00465831"/>
    <w:sectPr w:rsidR="00465831" w:rsidRPr="003B3605" w:rsidSect="00430EAF">
      <w:headerReference w:type="even" r:id="rId11"/>
      <w:headerReference w:type="default" r:id="rId12"/>
      <w:footerReference w:type="even" r:id="rId13"/>
      <w:footerReference w:type="default" r:id="rId14"/>
      <w:footerReference w:type="first" r:id="rId15"/>
      <w:pgSz w:w="11906" w:h="16838" w:code="9"/>
      <w:pgMar w:top="1418" w:right="1134" w:bottom="1021" w:left="1134" w:header="709"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3C2F" w14:textId="77777777" w:rsidR="00394B20" w:rsidRDefault="00394B20">
      <w:r>
        <w:separator/>
      </w:r>
    </w:p>
    <w:p w14:paraId="6C29B0C3" w14:textId="77777777" w:rsidR="00394B20" w:rsidRDefault="00394B20"/>
  </w:endnote>
  <w:endnote w:type="continuationSeparator" w:id="0">
    <w:p w14:paraId="3E3662D2" w14:textId="77777777" w:rsidR="00394B20" w:rsidRDefault="00394B20">
      <w:r>
        <w:continuationSeparator/>
      </w:r>
    </w:p>
    <w:p w14:paraId="4779DFC4" w14:textId="77777777" w:rsidR="00394B20" w:rsidRDefault="0039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erif">
    <w:altName w:val="RijksoverheidSerif"/>
    <w:panose1 w:val="02000506060000020004"/>
    <w:charset w:val="00"/>
    <w:family w:val="auto"/>
    <w:pitch w:val="variable"/>
    <w:sig w:usb0="A00000AF" w:usb1="4000204B" w:usb2="00000000" w:usb3="00000000" w:csb0="0000009B" w:csb1="00000000"/>
  </w:font>
  <w:font w:name="RijksoverheidSansTextTT-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6A6E" w14:textId="5BE40823" w:rsidR="00427195" w:rsidRDefault="00427195">
    <w:pPr>
      <w:pStyle w:val="Voettekst"/>
    </w:pPr>
  </w:p>
  <w:p w14:paraId="76A6BE8C" w14:textId="77777777" w:rsidR="00427195" w:rsidRDefault="00427195"/>
  <w:tbl>
    <w:tblPr>
      <w:tblStyle w:val="Tabelrasterlicht"/>
      <w:tblW w:w="9900" w:type="dxa"/>
      <w:tblLayout w:type="fixed"/>
      <w:tblLook w:val="0020" w:firstRow="1" w:lastRow="0" w:firstColumn="0" w:lastColumn="0" w:noHBand="0" w:noVBand="0"/>
    </w:tblPr>
    <w:tblGrid>
      <w:gridCol w:w="7752"/>
      <w:gridCol w:w="2148"/>
    </w:tblGrid>
    <w:tr w:rsidR="00427195" w14:paraId="228BE638" w14:textId="77777777" w:rsidTr="00D279DE">
      <w:trPr>
        <w:trHeight w:hRule="exact" w:val="240"/>
      </w:trPr>
      <w:tc>
        <w:tcPr>
          <w:tcW w:w="7752" w:type="dxa"/>
        </w:tcPr>
        <w:p w14:paraId="75E8F0B9" w14:textId="77777777" w:rsidR="00427195" w:rsidRDefault="00427195">
          <w:pPr>
            <w:pStyle w:val="Huisstijl-Rubricering"/>
          </w:pPr>
          <w:r>
            <w:t>VERTROUWELIJK</w:t>
          </w:r>
        </w:p>
      </w:tc>
      <w:tc>
        <w:tcPr>
          <w:tcW w:w="2148" w:type="dxa"/>
        </w:tcPr>
        <w:p w14:paraId="0467F0C2"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40526"/>
      <w:docPartObj>
        <w:docPartGallery w:val="Page Numbers (Bottom of Page)"/>
        <w:docPartUnique/>
      </w:docPartObj>
    </w:sdtPr>
    <w:sdtEndPr/>
    <w:sdtContent>
      <w:sdt>
        <w:sdtPr>
          <w:id w:val="29998531"/>
          <w:docPartObj>
            <w:docPartGallery w:val="Page Numbers (Top of Page)"/>
            <w:docPartUnique/>
          </w:docPartObj>
        </w:sdtPr>
        <w:sdtEndPr/>
        <w:sdtContent>
          <w:p w14:paraId="28D734BE" w14:textId="674CE6C4" w:rsidR="004D0AC9" w:rsidRPr="00066C6E" w:rsidRDefault="005B58F5" w:rsidP="005B58F5">
            <w:pPr>
              <w:pStyle w:val="Voettekst"/>
              <w:rPr>
                <w:lang w:val="en-US"/>
              </w:rPr>
            </w:pPr>
            <w:r w:rsidRPr="00066C6E">
              <w:rPr>
                <w:rStyle w:val="Standaardalinea-lettertype1"/>
                <w:sz w:val="14"/>
                <w:szCs w:val="14"/>
                <w:lang w:val="en-US"/>
              </w:rPr>
              <w:t>Project Proposal - Sectoral Partnerships - Pillar 1 - RBC in Sector-wide Cooperation</w:t>
            </w:r>
            <w:r w:rsidRPr="00066C6E">
              <w:rPr>
                <w:lang w:val="en-US"/>
              </w:rPr>
              <w:t xml:space="preserve"> </w:t>
            </w:r>
            <w:r w:rsidRPr="00066C6E">
              <w:rPr>
                <w:lang w:val="en-US"/>
              </w:rPr>
              <w:tab/>
            </w:r>
            <w:r w:rsidR="004D0AC9" w:rsidRPr="00066C6E">
              <w:rPr>
                <w:lang w:val="en-US"/>
              </w:rPr>
              <w:t>Pag</w:t>
            </w:r>
            <w:r w:rsidR="004F60BD" w:rsidRPr="00066C6E">
              <w:rPr>
                <w:lang w:val="en-US"/>
              </w:rPr>
              <w:t>e</w:t>
            </w:r>
            <w:r w:rsidR="004D0AC9" w:rsidRPr="00066C6E">
              <w:rPr>
                <w:lang w:val="en-US"/>
              </w:rPr>
              <w:t xml:space="preserve"> </w:t>
            </w:r>
            <w:r w:rsidR="004D0AC9">
              <w:rPr>
                <w:b/>
                <w:bCs/>
                <w:sz w:val="24"/>
              </w:rPr>
              <w:fldChar w:fldCharType="begin"/>
            </w:r>
            <w:r w:rsidR="004D0AC9" w:rsidRPr="00066C6E">
              <w:rPr>
                <w:b/>
                <w:bCs/>
                <w:lang w:val="en-US"/>
              </w:rPr>
              <w:instrText>PAGE</w:instrText>
            </w:r>
            <w:r w:rsidR="004D0AC9">
              <w:rPr>
                <w:b/>
                <w:bCs/>
                <w:sz w:val="24"/>
              </w:rPr>
              <w:fldChar w:fldCharType="separate"/>
            </w:r>
            <w:r w:rsidR="004D0AC9" w:rsidRPr="00066C6E">
              <w:rPr>
                <w:b/>
                <w:bCs/>
                <w:lang w:val="en-US"/>
              </w:rPr>
              <w:t>2</w:t>
            </w:r>
            <w:r w:rsidR="004D0AC9">
              <w:rPr>
                <w:b/>
                <w:bCs/>
                <w:sz w:val="24"/>
              </w:rPr>
              <w:fldChar w:fldCharType="end"/>
            </w:r>
            <w:r w:rsidR="004D0AC9" w:rsidRPr="00066C6E">
              <w:rPr>
                <w:lang w:val="en-US"/>
              </w:rPr>
              <w:t xml:space="preserve"> </w:t>
            </w:r>
            <w:r w:rsidR="004F60BD" w:rsidRPr="00066C6E">
              <w:rPr>
                <w:lang w:val="en-US"/>
              </w:rPr>
              <w:t>of</w:t>
            </w:r>
            <w:r w:rsidR="004D0AC9" w:rsidRPr="00066C6E">
              <w:rPr>
                <w:lang w:val="en-US"/>
              </w:rPr>
              <w:t xml:space="preserve"> </w:t>
            </w:r>
            <w:r w:rsidR="004D0AC9">
              <w:rPr>
                <w:b/>
                <w:bCs/>
                <w:sz w:val="24"/>
              </w:rPr>
              <w:fldChar w:fldCharType="begin"/>
            </w:r>
            <w:r w:rsidR="004D0AC9" w:rsidRPr="00066C6E">
              <w:rPr>
                <w:b/>
                <w:bCs/>
                <w:lang w:val="en-US"/>
              </w:rPr>
              <w:instrText>NUMPAGES</w:instrText>
            </w:r>
            <w:r w:rsidR="004D0AC9">
              <w:rPr>
                <w:b/>
                <w:bCs/>
                <w:sz w:val="24"/>
              </w:rPr>
              <w:fldChar w:fldCharType="separate"/>
            </w:r>
            <w:r w:rsidR="004D0AC9" w:rsidRPr="00066C6E">
              <w:rPr>
                <w:b/>
                <w:bCs/>
                <w:lang w:val="en-US"/>
              </w:rPr>
              <w:t>2</w:t>
            </w:r>
            <w:r w:rsidR="004D0AC9">
              <w:rPr>
                <w:b/>
                <w:bCs/>
                <w:sz w:val="24"/>
              </w:rPr>
              <w:fldChar w:fldCharType="end"/>
            </w:r>
          </w:p>
        </w:sdtContent>
      </w:sdt>
    </w:sdtContent>
  </w:sdt>
  <w:p w14:paraId="1996F06A" w14:textId="50CAFF91" w:rsidR="00427195" w:rsidRPr="00066C6E" w:rsidRDefault="00427195">
    <w:pPr>
      <w:pStyle w:val="Voetteks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04139"/>
      <w:docPartObj>
        <w:docPartGallery w:val="Page Numbers (Bottom of Page)"/>
        <w:docPartUnique/>
      </w:docPartObj>
    </w:sdtPr>
    <w:sdtEndPr/>
    <w:sdtContent>
      <w:sdt>
        <w:sdtPr>
          <w:id w:val="-1280798962"/>
          <w:docPartObj>
            <w:docPartGallery w:val="Page Numbers (Top of Page)"/>
            <w:docPartUnique/>
          </w:docPartObj>
        </w:sdtPr>
        <w:sdtEndPr/>
        <w:sdtContent>
          <w:p w14:paraId="2D7600AD" w14:textId="278D1A42" w:rsidR="004D0AC9" w:rsidRDefault="004D0AC9">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1CAA" w14:textId="77777777" w:rsidR="00394B20" w:rsidRDefault="00394B20">
      <w:r>
        <w:separator/>
      </w:r>
    </w:p>
    <w:p w14:paraId="31539B19" w14:textId="77777777" w:rsidR="00394B20" w:rsidRDefault="00394B20"/>
  </w:footnote>
  <w:footnote w:type="continuationSeparator" w:id="0">
    <w:p w14:paraId="7CB07EDF" w14:textId="77777777" w:rsidR="00394B20" w:rsidRDefault="00394B20">
      <w:r>
        <w:continuationSeparator/>
      </w:r>
    </w:p>
    <w:p w14:paraId="1A003C02" w14:textId="77777777" w:rsidR="00394B20" w:rsidRDefault="00394B20"/>
  </w:footnote>
  <w:footnote w:id="1">
    <w:p w14:paraId="65354847" w14:textId="54CDD618" w:rsidR="00465831" w:rsidRPr="003B3605" w:rsidRDefault="00465831" w:rsidP="00465831">
      <w:pPr>
        <w:pStyle w:val="Voetnoottekst"/>
        <w:rPr>
          <w:szCs w:val="13"/>
          <w:lang w:val="nl-NL"/>
        </w:rPr>
      </w:pPr>
      <w:r w:rsidRPr="00EC5997">
        <w:rPr>
          <w:rStyle w:val="Voetnootmarkering"/>
        </w:rPr>
        <w:footnoteRef/>
      </w:r>
      <w:r w:rsidRPr="003B3605">
        <w:rPr>
          <w:lang w:val="nl-NL"/>
        </w:rPr>
        <w:t xml:space="preserve"> </w:t>
      </w:r>
      <w:r w:rsidRPr="003B3605">
        <w:rPr>
          <w:rFonts w:eastAsia="Calibri"/>
          <w:i/>
          <w:iCs/>
          <w:sz w:val="18"/>
          <w:szCs w:val="18"/>
          <w:lang w:val="nl-NL" w:eastAsia="en-US"/>
        </w:rPr>
        <w:t>Aandachtspunten voor dialoog’</w:t>
      </w:r>
      <w:r w:rsidRPr="003B3605">
        <w:rPr>
          <w:rFonts w:eastAsia="Calibri"/>
          <w:sz w:val="18"/>
          <w:szCs w:val="18"/>
          <w:lang w:val="nl-NL" w:eastAsia="en-US"/>
        </w:rPr>
        <w:t>,</w:t>
      </w:r>
      <w:r w:rsidRPr="003B3605">
        <w:rPr>
          <w:lang w:val="nl-NL"/>
        </w:rPr>
        <w:t xml:space="preserve"> (KPMG Advisory N.V. (2014); </w:t>
      </w:r>
      <w:hyperlink r:id="rId1" w:history="1">
        <w:r w:rsidRPr="003B3605">
          <w:rPr>
            <w:rStyle w:val="Hyperlink"/>
            <w:lang w:val="nl-NL"/>
          </w:rPr>
          <w:t>https://open.overheid.nl/documenten/ronl-archief-e2521701-afd6-48d4-8e19-6d6d88ed97bc/pdf</w:t>
        </w:r>
      </w:hyperlink>
      <w:r w:rsidR="00EC5997" w:rsidRPr="003B3605">
        <w:rPr>
          <w:lang w:val="nl-NL"/>
        </w:rPr>
        <w:t xml:space="preserve"> </w:t>
      </w:r>
      <w:r w:rsidR="00EC5997" w:rsidRPr="003B3605">
        <w:rPr>
          <w:rFonts w:eastAsia="Calibri"/>
          <w:szCs w:val="13"/>
          <w:lang w:val="nl-NL" w:eastAsia="en-US"/>
        </w:rPr>
        <w:t>(in Dutch)</w:t>
      </w:r>
      <w:r w:rsidRPr="003B3605">
        <w:rPr>
          <w:rFonts w:eastAsia="Calibri"/>
          <w:szCs w:val="13"/>
          <w:lang w:val="nl-NL" w:eastAsia="en-US"/>
        </w:rPr>
        <w:t> </w:t>
      </w:r>
    </w:p>
  </w:footnote>
  <w:footnote w:id="2">
    <w:p w14:paraId="0E475BD7" w14:textId="77777777" w:rsidR="001274F4" w:rsidRPr="005A0F47" w:rsidRDefault="001274F4" w:rsidP="001274F4">
      <w:pPr>
        <w:pStyle w:val="Voetnoottekst"/>
        <w:rPr>
          <w:szCs w:val="13"/>
          <w:lang w:val="nl-NL"/>
        </w:rPr>
      </w:pPr>
      <w:r w:rsidRPr="00EC5997">
        <w:rPr>
          <w:rStyle w:val="Voetnootmarkering"/>
        </w:rPr>
        <w:footnoteRef/>
      </w:r>
      <w:r w:rsidRPr="005A0F47">
        <w:rPr>
          <w:lang w:val="nl-NL"/>
        </w:rPr>
        <w:t xml:space="preserve"> </w:t>
      </w:r>
      <w:r w:rsidRPr="005A0F47">
        <w:rPr>
          <w:rFonts w:eastAsia="Calibri"/>
          <w:i/>
          <w:iCs/>
          <w:sz w:val="18"/>
          <w:szCs w:val="18"/>
          <w:lang w:val="nl-NL" w:eastAsia="en-US"/>
        </w:rPr>
        <w:t>Aandachtspunten voor dialoog’</w:t>
      </w:r>
      <w:r w:rsidRPr="005A0F47">
        <w:rPr>
          <w:rFonts w:eastAsia="Calibri"/>
          <w:sz w:val="18"/>
          <w:szCs w:val="18"/>
          <w:lang w:val="nl-NL" w:eastAsia="en-US"/>
        </w:rPr>
        <w:t>,</w:t>
      </w:r>
      <w:r w:rsidRPr="005A0F47">
        <w:rPr>
          <w:lang w:val="nl-NL"/>
        </w:rPr>
        <w:t xml:space="preserve"> (KPMG Advisory N.V. (2014); </w:t>
      </w:r>
      <w:hyperlink r:id="rId2" w:history="1">
        <w:r w:rsidRPr="005A0F47">
          <w:rPr>
            <w:rStyle w:val="Hyperlink"/>
            <w:lang w:val="nl-NL"/>
          </w:rPr>
          <w:t>https://open.overheid.nl/documenten/ronl-archief-e2521701-afd6-48d4-8e19-6d6d88ed97bc/pdf</w:t>
        </w:r>
      </w:hyperlink>
      <w:r w:rsidRPr="005A0F47">
        <w:rPr>
          <w:lang w:val="nl-NL"/>
        </w:rPr>
        <w:t xml:space="preserve"> </w:t>
      </w:r>
      <w:r w:rsidRPr="005A0F47">
        <w:rPr>
          <w:rFonts w:eastAsia="Calibri"/>
          <w:szCs w:val="13"/>
          <w:lang w:val="nl-NL" w:eastAsia="en-US"/>
        </w:rPr>
        <w:t>(in Dutch) </w:t>
      </w:r>
    </w:p>
  </w:footnote>
  <w:footnote w:id="3">
    <w:p w14:paraId="4822ACFA" w14:textId="6079F747" w:rsidR="00465831" w:rsidRPr="00066C6E" w:rsidRDefault="00465831" w:rsidP="00465831">
      <w:pPr>
        <w:pStyle w:val="Voetnoottekst"/>
        <w:rPr>
          <w:lang w:val="en-US"/>
        </w:rPr>
      </w:pPr>
      <w:r>
        <w:rPr>
          <w:rStyle w:val="Voetnootmarkering"/>
        </w:rPr>
        <w:footnoteRef/>
      </w:r>
      <w:r w:rsidRPr="00066C6E">
        <w:rPr>
          <w:lang w:val="en-US"/>
        </w:rPr>
        <w:t xml:space="preserve"> </w:t>
      </w:r>
      <w:r w:rsidRPr="00066C6E">
        <w:rPr>
          <w:sz w:val="16"/>
          <w:szCs w:val="16"/>
          <w:lang w:val="en-US"/>
        </w:rPr>
        <w:t xml:space="preserve">This indicator will be measured via </w:t>
      </w:r>
      <w:r w:rsidR="00F45487">
        <w:rPr>
          <w:sz w:val="16"/>
          <w:szCs w:val="16"/>
          <w:lang w:val="en-US"/>
        </w:rPr>
        <w:t xml:space="preserve">an </w:t>
      </w:r>
      <w:r w:rsidRPr="00066C6E">
        <w:rPr>
          <w:sz w:val="16"/>
          <w:szCs w:val="16"/>
          <w:lang w:val="en-US"/>
        </w:rPr>
        <w:t>anonymous online survey, where partners will be asked about their RBC risks and opportunities.</w:t>
      </w:r>
      <w:r w:rsidRPr="00066C6E">
        <w:rPr>
          <w:lang w:val="en-US"/>
        </w:rPr>
        <w:t xml:space="preserve"> </w:t>
      </w:r>
    </w:p>
  </w:footnote>
  <w:footnote w:id="4">
    <w:p w14:paraId="7552BCD9" w14:textId="77777777" w:rsidR="00465831" w:rsidRPr="00066C6E" w:rsidRDefault="00465831" w:rsidP="00465831">
      <w:pPr>
        <w:pStyle w:val="Voetnoottekst"/>
        <w:rPr>
          <w:lang w:val="en-US"/>
        </w:rPr>
      </w:pPr>
      <w:r>
        <w:rPr>
          <w:rStyle w:val="Voetnootmarkering"/>
        </w:rPr>
        <w:footnoteRef/>
      </w:r>
      <w:r w:rsidRPr="00066C6E">
        <w:rPr>
          <w:lang w:val="en-US"/>
        </w:rPr>
        <w:t xml:space="preserve"> </w:t>
      </w:r>
      <w:r w:rsidRPr="00066C6E">
        <w:rPr>
          <w:sz w:val="16"/>
          <w:szCs w:val="16"/>
          <w:lang w:val="en-US"/>
        </w:rPr>
        <w:t>T</w:t>
      </w:r>
      <w:r w:rsidRPr="00066C6E">
        <w:rPr>
          <w:rFonts w:eastAsiaTheme="minorEastAsia"/>
          <w:sz w:val="16"/>
          <w:szCs w:val="16"/>
          <w:lang w:val="en-US"/>
        </w:rPr>
        <w:t>hink of facilitating social dialogue, communication materials, workshops, working groups, reports that they have implemented to support the sectoral partnerships. Please specify whether the activity directly relates to any of the due diligence steps and, if so, to which.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0FD3" w14:textId="77777777" w:rsidR="00427195" w:rsidRDefault="00427195">
    <w:pPr>
      <w:pStyle w:val="Koptekst"/>
    </w:pPr>
  </w:p>
  <w:p w14:paraId="070BEECB"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0E0E" w14:textId="77777777" w:rsidR="00427195" w:rsidRDefault="00427195">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83"/>
    <w:multiLevelType w:val="hybridMultilevel"/>
    <w:tmpl w:val="83141126"/>
    <w:lvl w:ilvl="0" w:tplc="2472972C">
      <w:start w:val="1"/>
      <w:numFmt w:val="decimal"/>
      <w:lvlText w:val="%1."/>
      <w:lvlJc w:val="left"/>
      <w:pPr>
        <w:ind w:left="720" w:hanging="360"/>
      </w:pPr>
      <w:rPr>
        <w:rFonts w:hint="default"/>
        <w:b/>
        <w:bCs/>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410191"/>
    <w:multiLevelType w:val="hybridMultilevel"/>
    <w:tmpl w:val="F17269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C0895"/>
    <w:multiLevelType w:val="hybridMultilevel"/>
    <w:tmpl w:val="D0B0AE9C"/>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BD1D1A"/>
    <w:multiLevelType w:val="hybridMultilevel"/>
    <w:tmpl w:val="5B5E7B50"/>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D66B6C"/>
    <w:multiLevelType w:val="hybridMultilevel"/>
    <w:tmpl w:val="9DE27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6C6068"/>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210EB0"/>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F4ADA"/>
    <w:multiLevelType w:val="hybridMultilevel"/>
    <w:tmpl w:val="C99291A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0C002A"/>
    <w:multiLevelType w:val="multilevel"/>
    <w:tmpl w:val="86F84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CA2552"/>
    <w:multiLevelType w:val="hybridMultilevel"/>
    <w:tmpl w:val="C570F630"/>
    <w:lvl w:ilvl="0" w:tplc="C6E49AA0">
      <w:start w:val="3503"/>
      <w:numFmt w:val="bullet"/>
      <w:lvlText w:val="-"/>
      <w:lvlJc w:val="left"/>
      <w:pPr>
        <w:ind w:left="360" w:hanging="360"/>
      </w:pPr>
      <w:rPr>
        <w:rFonts w:ascii="RijksoverheidSerif" w:eastAsiaTheme="minorEastAsia" w:hAnsi="RijksoverheidSerif"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F37D27"/>
    <w:multiLevelType w:val="hybridMultilevel"/>
    <w:tmpl w:val="6A92023A"/>
    <w:lvl w:ilvl="0" w:tplc="0413000F">
      <w:start w:val="1"/>
      <w:numFmt w:val="decimal"/>
      <w:lvlText w:val="%1."/>
      <w:lvlJc w:val="left"/>
      <w:pPr>
        <w:ind w:left="360" w:hanging="360"/>
      </w:pPr>
      <w:rPr>
        <w:rFonts w:hint="default"/>
      </w:rPr>
    </w:lvl>
    <w:lvl w:ilvl="1" w:tplc="E76E1FF0">
      <w:numFmt w:val="bullet"/>
      <w:lvlText w:val="-"/>
      <w:lvlJc w:val="left"/>
      <w:pPr>
        <w:ind w:left="1080" w:hanging="360"/>
      </w:pPr>
      <w:rPr>
        <w:rFonts w:ascii="Verdana" w:eastAsiaTheme="minorHAnsi"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B0118E"/>
    <w:multiLevelType w:val="hybridMultilevel"/>
    <w:tmpl w:val="4A949414"/>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73B62"/>
    <w:multiLevelType w:val="hybridMultilevel"/>
    <w:tmpl w:val="C2F23E1C"/>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BE7C5D"/>
    <w:multiLevelType w:val="hybridMultilevel"/>
    <w:tmpl w:val="98F68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41107C"/>
    <w:multiLevelType w:val="multilevel"/>
    <w:tmpl w:val="4272A606"/>
    <w:styleLink w:val="LFO1"/>
    <w:lvl w:ilvl="0">
      <w:numFmt w:val="bullet"/>
      <w:pStyle w:val="BUL02Expl"/>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 w15:restartNumberingAfterBreak="0">
    <w:nsid w:val="34816A5E"/>
    <w:multiLevelType w:val="multilevel"/>
    <w:tmpl w:val="D758E4DE"/>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CB1160"/>
    <w:multiLevelType w:val="hybridMultilevel"/>
    <w:tmpl w:val="95009108"/>
    <w:lvl w:ilvl="0" w:tplc="E26ABE34">
      <w:numFmt w:val="bullet"/>
      <w:lvlText w:val="-"/>
      <w:lvlJc w:val="left"/>
      <w:pPr>
        <w:ind w:left="720" w:hanging="360"/>
      </w:pPr>
      <w:rPr>
        <w:rFonts w:ascii="RijksoverheidSerif" w:eastAsiaTheme="minorEastAsia" w:hAnsi="RijksoverheidSerif" w:cs="RijksoverheidSansTextTT-Regular"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343F76"/>
    <w:multiLevelType w:val="hybridMultilevel"/>
    <w:tmpl w:val="7FE28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8728F1"/>
    <w:multiLevelType w:val="hybridMultilevel"/>
    <w:tmpl w:val="6D409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4B1A4B"/>
    <w:multiLevelType w:val="multilevel"/>
    <w:tmpl w:val="D5D6EA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DB2AFA"/>
    <w:multiLevelType w:val="hybridMultilevel"/>
    <w:tmpl w:val="3F96BD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5F0CD1"/>
    <w:multiLevelType w:val="multilevel"/>
    <w:tmpl w:val="2120306E"/>
    <w:lvl w:ilvl="0">
      <w:start w:val="1"/>
      <w:numFmt w:val="decimal"/>
      <w:pStyle w:val="Kop2"/>
      <w:lvlText w:val="%1."/>
      <w:lvlJc w:val="left"/>
      <w:pPr>
        <w:ind w:left="360" w:hanging="360"/>
      </w:pPr>
    </w:lvl>
    <w:lvl w:ilvl="1">
      <w:start w:val="2"/>
      <w:numFmt w:val="decimal"/>
      <w:isLgl/>
      <w:lvlText w:val="%1.%2"/>
      <w:lvlJc w:val="left"/>
      <w:pPr>
        <w:ind w:left="705" w:hanging="70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D6D1E68"/>
    <w:multiLevelType w:val="hybridMultilevel"/>
    <w:tmpl w:val="67685C2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5D1B8D"/>
    <w:multiLevelType w:val="multilevel"/>
    <w:tmpl w:val="86F84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4913B6"/>
    <w:multiLevelType w:val="hybridMultilevel"/>
    <w:tmpl w:val="C28C1282"/>
    <w:lvl w:ilvl="0" w:tplc="A232E8DA">
      <w:start w:val="1"/>
      <w:numFmt w:val="decimal"/>
      <w:lvlText w:val="%1.4"/>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ED5E78"/>
    <w:multiLevelType w:val="hybridMultilevel"/>
    <w:tmpl w:val="2BD2A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5D1E5F"/>
    <w:multiLevelType w:val="hybridMultilevel"/>
    <w:tmpl w:val="8A90576C"/>
    <w:lvl w:ilvl="0" w:tplc="9DE0291E">
      <w:start w:val="1"/>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6B043F"/>
    <w:multiLevelType w:val="hybridMultilevel"/>
    <w:tmpl w:val="F18E576E"/>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C381452"/>
    <w:multiLevelType w:val="hybridMultilevel"/>
    <w:tmpl w:val="6DBE6F6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DFA79EE"/>
    <w:multiLevelType w:val="multilevel"/>
    <w:tmpl w:val="46F8EF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43623C"/>
    <w:multiLevelType w:val="hybridMultilevel"/>
    <w:tmpl w:val="A1FE4048"/>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275706"/>
    <w:multiLevelType w:val="hybridMultilevel"/>
    <w:tmpl w:val="6D5A98B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6C7364"/>
    <w:multiLevelType w:val="multilevel"/>
    <w:tmpl w:val="D5329624"/>
    <w:lvl w:ilvl="0">
      <w:start w:val="1"/>
      <w:numFmt w:val="decimal"/>
      <w:lvlText w:val="%1"/>
      <w:lvlJc w:val="left"/>
      <w:pPr>
        <w:ind w:left="450" w:hanging="450"/>
      </w:pPr>
      <w:rPr>
        <w:rFonts w:hint="default"/>
      </w:rPr>
    </w:lvl>
    <w:lvl w:ilvl="1">
      <w:start w:val="1"/>
      <w:numFmt w:val="decimal"/>
      <w:pStyle w:val="Kop3"/>
      <w:lvlText w:val="%1.%2"/>
      <w:lvlJc w:val="left"/>
      <w:pPr>
        <w:ind w:left="1440" w:hanging="720"/>
      </w:pPr>
      <w:rPr>
        <w:rFonts w:hint="default"/>
        <w:b/>
        <w:bCs/>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681363AA"/>
    <w:multiLevelType w:val="hybridMultilevel"/>
    <w:tmpl w:val="3D1008B8"/>
    <w:lvl w:ilvl="0" w:tplc="62A6E6F6">
      <w:start w:val="1"/>
      <w:numFmt w:val="bullet"/>
      <w:pStyle w:val="BUL01"/>
      <w:lvlText w:val=""/>
      <w:lvlJc w:val="left"/>
      <w:pPr>
        <w:ind w:left="360" w:hanging="360"/>
      </w:pPr>
      <w:rPr>
        <w:rFonts w:ascii="Symbol" w:hAnsi="Symbol" w:hint="default"/>
      </w:rPr>
    </w:lvl>
    <w:lvl w:ilvl="1" w:tplc="D952A4C4">
      <w:start w:val="1"/>
      <w:numFmt w:val="bullet"/>
      <w:pStyle w:val="BUL01"/>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BDD4891"/>
    <w:multiLevelType w:val="hybridMultilevel"/>
    <w:tmpl w:val="55F02F3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DF65A2"/>
    <w:multiLevelType w:val="hybridMultilevel"/>
    <w:tmpl w:val="889C3812"/>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EC2C56"/>
    <w:multiLevelType w:val="hybridMultilevel"/>
    <w:tmpl w:val="AA24D09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2B7950"/>
    <w:multiLevelType w:val="hybridMultilevel"/>
    <w:tmpl w:val="7B12FDEA"/>
    <w:lvl w:ilvl="0" w:tplc="E76E1FF0">
      <w:numFmt w:val="bullet"/>
      <w:lvlText w:val="-"/>
      <w:lvlJc w:val="left"/>
      <w:pPr>
        <w:ind w:left="720" w:hanging="360"/>
      </w:pPr>
      <w:rPr>
        <w:rFonts w:ascii="Verdana" w:eastAsiaTheme="minorHAnsi" w:hAnsi="Verdana" w:cs="Verdana" w:hint="default"/>
      </w:rPr>
    </w:lvl>
    <w:lvl w:ilvl="1" w:tplc="E76E1FF0">
      <w:numFmt w:val="bullet"/>
      <w:lvlText w:val="-"/>
      <w:lvlJc w:val="left"/>
      <w:pPr>
        <w:ind w:left="1440" w:hanging="360"/>
      </w:pPr>
      <w:rPr>
        <w:rFonts w:ascii="Verdana" w:eastAsiaTheme="minorHAnsi" w:hAnsi="Verdana" w:cs="Verdana"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1A4BF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EF34C9"/>
    <w:multiLevelType w:val="hybridMultilevel"/>
    <w:tmpl w:val="382660C2"/>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61306C0"/>
    <w:multiLevelType w:val="multilevel"/>
    <w:tmpl w:val="2F30A1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44" w15:restartNumberingAfterBreak="0">
    <w:nsid w:val="78AE086A"/>
    <w:multiLevelType w:val="hybridMultilevel"/>
    <w:tmpl w:val="14E63C46"/>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AA25FAF"/>
    <w:multiLevelType w:val="hybridMultilevel"/>
    <w:tmpl w:val="B0462516"/>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D82C5F"/>
    <w:multiLevelType w:val="hybridMultilevel"/>
    <w:tmpl w:val="EC5C411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4B4235"/>
    <w:multiLevelType w:val="multilevel"/>
    <w:tmpl w:val="75E441F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44230549">
    <w:abstractNumId w:val="2"/>
  </w:num>
  <w:num w:numId="2" w16cid:durableId="67193318">
    <w:abstractNumId w:val="8"/>
  </w:num>
  <w:num w:numId="3" w16cid:durableId="1644234249">
    <w:abstractNumId w:val="17"/>
  </w:num>
  <w:num w:numId="4" w16cid:durableId="586307983">
    <w:abstractNumId w:val="43"/>
  </w:num>
  <w:num w:numId="5" w16cid:durableId="1714036165">
    <w:abstractNumId w:val="34"/>
  </w:num>
  <w:num w:numId="6" w16cid:durableId="875580771">
    <w:abstractNumId w:val="10"/>
  </w:num>
  <w:num w:numId="7" w16cid:durableId="1816798832">
    <w:abstractNumId w:val="44"/>
  </w:num>
  <w:num w:numId="8" w16cid:durableId="1556041546">
    <w:abstractNumId w:val="13"/>
  </w:num>
  <w:num w:numId="9" w16cid:durableId="1479423604">
    <w:abstractNumId w:val="33"/>
  </w:num>
  <w:num w:numId="10" w16cid:durableId="1938832209">
    <w:abstractNumId w:val="46"/>
  </w:num>
  <w:num w:numId="11" w16cid:durableId="2093770173">
    <w:abstractNumId w:val="38"/>
  </w:num>
  <w:num w:numId="12" w16cid:durableId="1412387154">
    <w:abstractNumId w:val="29"/>
  </w:num>
  <w:num w:numId="13" w16cid:durableId="882906338">
    <w:abstractNumId w:val="41"/>
  </w:num>
  <w:num w:numId="14" w16cid:durableId="941493243">
    <w:abstractNumId w:val="3"/>
  </w:num>
  <w:num w:numId="15" w16cid:durableId="1571037767">
    <w:abstractNumId w:val="28"/>
  </w:num>
  <w:num w:numId="16" w16cid:durableId="1292131968">
    <w:abstractNumId w:val="1"/>
  </w:num>
  <w:num w:numId="17" w16cid:durableId="841553560">
    <w:abstractNumId w:val="36"/>
  </w:num>
  <w:num w:numId="18" w16cid:durableId="2082286947">
    <w:abstractNumId w:val="12"/>
  </w:num>
  <w:num w:numId="19" w16cid:durableId="1132408695">
    <w:abstractNumId w:val="9"/>
  </w:num>
  <w:num w:numId="20" w16cid:durableId="1329551594">
    <w:abstractNumId w:val="32"/>
  </w:num>
  <w:num w:numId="21" w16cid:durableId="1573083751">
    <w:abstractNumId w:val="14"/>
  </w:num>
  <w:num w:numId="22" w16cid:durableId="1389841145">
    <w:abstractNumId w:val="4"/>
  </w:num>
  <w:num w:numId="23" w16cid:durableId="1930625895">
    <w:abstractNumId w:val="39"/>
  </w:num>
  <w:num w:numId="24" w16cid:durableId="94592090">
    <w:abstractNumId w:val="45"/>
  </w:num>
  <w:num w:numId="25" w16cid:durableId="924343661">
    <w:abstractNumId w:val="37"/>
  </w:num>
  <w:num w:numId="26" w16cid:durableId="1606688729">
    <w:abstractNumId w:val="24"/>
  </w:num>
  <w:num w:numId="27" w16cid:durableId="1524320595">
    <w:abstractNumId w:val="0"/>
  </w:num>
  <w:num w:numId="28" w16cid:durableId="1001205058">
    <w:abstractNumId w:val="20"/>
  </w:num>
  <w:num w:numId="29" w16cid:durableId="153186763">
    <w:abstractNumId w:val="27"/>
  </w:num>
  <w:num w:numId="30" w16cid:durableId="1246842779">
    <w:abstractNumId w:val="30"/>
  </w:num>
  <w:num w:numId="31" w16cid:durableId="1531189430">
    <w:abstractNumId w:val="11"/>
  </w:num>
  <w:num w:numId="32" w16cid:durableId="1049494473">
    <w:abstractNumId w:val="40"/>
  </w:num>
  <w:num w:numId="33" w16cid:durableId="1477529770">
    <w:abstractNumId w:val="26"/>
  </w:num>
  <w:num w:numId="34" w16cid:durableId="135798614">
    <w:abstractNumId w:val="25"/>
  </w:num>
  <w:num w:numId="35" w16cid:durableId="765810714">
    <w:abstractNumId w:val="7"/>
  </w:num>
  <w:num w:numId="36" w16cid:durableId="1000155559">
    <w:abstractNumId w:val="6"/>
  </w:num>
  <w:num w:numId="37" w16cid:durableId="34745887">
    <w:abstractNumId w:val="31"/>
  </w:num>
  <w:num w:numId="38" w16cid:durableId="573734672">
    <w:abstractNumId w:val="18"/>
  </w:num>
  <w:num w:numId="39" w16cid:durableId="2029481032">
    <w:abstractNumId w:val="16"/>
  </w:num>
  <w:num w:numId="40" w16cid:durableId="1199318446">
    <w:abstractNumId w:val="23"/>
  </w:num>
  <w:num w:numId="41" w16cid:durableId="2139448958">
    <w:abstractNumId w:val="35"/>
  </w:num>
  <w:num w:numId="42" w16cid:durableId="327908423">
    <w:abstractNumId w:val="22"/>
  </w:num>
  <w:num w:numId="43" w16cid:durableId="719596978">
    <w:abstractNumId w:val="15"/>
  </w:num>
  <w:num w:numId="44" w16cid:durableId="2085956824">
    <w:abstractNumId w:val="5"/>
  </w:num>
  <w:num w:numId="45" w16cid:durableId="1048800341">
    <w:abstractNumId w:val="21"/>
  </w:num>
  <w:num w:numId="46" w16cid:durableId="491144509">
    <w:abstractNumId w:val="42"/>
  </w:num>
  <w:num w:numId="47" w16cid:durableId="1034573207">
    <w:abstractNumId w:val="19"/>
  </w:num>
  <w:num w:numId="48" w16cid:durableId="1763256116">
    <w:abstractNumId w:val="47"/>
  </w:num>
  <w:num w:numId="49" w16cid:durableId="303391267">
    <w:abstractNumId w:val="34"/>
    <w:lvlOverride w:ilvl="0">
      <w:startOverride w:val="21"/>
    </w:lvlOverride>
  </w:num>
  <w:num w:numId="50" w16cid:durableId="716050563">
    <w:abstractNumId w:val="23"/>
    <w:lvlOverride w:ilvl="0">
      <w:startOverride w:val="2"/>
    </w:lvlOverride>
    <w:lvlOverride w:ilvl="1">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20"/>
    <w:rsid w:val="00003A39"/>
    <w:rsid w:val="00011A92"/>
    <w:rsid w:val="00030C13"/>
    <w:rsid w:val="000339A2"/>
    <w:rsid w:val="00035EA8"/>
    <w:rsid w:val="000404FC"/>
    <w:rsid w:val="00040B53"/>
    <w:rsid w:val="0004223D"/>
    <w:rsid w:val="000426EC"/>
    <w:rsid w:val="000456D2"/>
    <w:rsid w:val="000456F8"/>
    <w:rsid w:val="0005309A"/>
    <w:rsid w:val="00065F13"/>
    <w:rsid w:val="00066C6E"/>
    <w:rsid w:val="000731C5"/>
    <w:rsid w:val="00084F97"/>
    <w:rsid w:val="000B67AF"/>
    <w:rsid w:val="000C626E"/>
    <w:rsid w:val="000C66BC"/>
    <w:rsid w:val="000C6975"/>
    <w:rsid w:val="000E461C"/>
    <w:rsid w:val="000E53BE"/>
    <w:rsid w:val="000F27E3"/>
    <w:rsid w:val="001231A5"/>
    <w:rsid w:val="00123ED3"/>
    <w:rsid w:val="001274F4"/>
    <w:rsid w:val="0014281F"/>
    <w:rsid w:val="00152A64"/>
    <w:rsid w:val="00160C52"/>
    <w:rsid w:val="001639A2"/>
    <w:rsid w:val="001719C4"/>
    <w:rsid w:val="00176558"/>
    <w:rsid w:val="00183573"/>
    <w:rsid w:val="001A1B6F"/>
    <w:rsid w:val="001B1017"/>
    <w:rsid w:val="001C345E"/>
    <w:rsid w:val="001C4A94"/>
    <w:rsid w:val="001C58E7"/>
    <w:rsid w:val="001E17B7"/>
    <w:rsid w:val="001E5B62"/>
    <w:rsid w:val="001F0D0D"/>
    <w:rsid w:val="001F7C62"/>
    <w:rsid w:val="0020734C"/>
    <w:rsid w:val="002241A8"/>
    <w:rsid w:val="00233298"/>
    <w:rsid w:val="002340FE"/>
    <w:rsid w:val="00240D28"/>
    <w:rsid w:val="002412E7"/>
    <w:rsid w:val="00241367"/>
    <w:rsid w:val="00242B51"/>
    <w:rsid w:val="0025478A"/>
    <w:rsid w:val="00255589"/>
    <w:rsid w:val="002633BE"/>
    <w:rsid w:val="00281DAB"/>
    <w:rsid w:val="002920D9"/>
    <w:rsid w:val="002B1D76"/>
    <w:rsid w:val="002C3522"/>
    <w:rsid w:val="002D180C"/>
    <w:rsid w:val="002D54BE"/>
    <w:rsid w:val="002E3584"/>
    <w:rsid w:val="002E672E"/>
    <w:rsid w:val="0030637A"/>
    <w:rsid w:val="00324381"/>
    <w:rsid w:val="00326919"/>
    <w:rsid w:val="0033285B"/>
    <w:rsid w:val="00341D33"/>
    <w:rsid w:val="00342808"/>
    <w:rsid w:val="003471E2"/>
    <w:rsid w:val="00360FF5"/>
    <w:rsid w:val="00380F0D"/>
    <w:rsid w:val="00394B20"/>
    <w:rsid w:val="003A3346"/>
    <w:rsid w:val="003B3605"/>
    <w:rsid w:val="003D50BE"/>
    <w:rsid w:val="003D5F1C"/>
    <w:rsid w:val="003D7020"/>
    <w:rsid w:val="003E5F29"/>
    <w:rsid w:val="003F1694"/>
    <w:rsid w:val="003F1E88"/>
    <w:rsid w:val="00403035"/>
    <w:rsid w:val="004140A6"/>
    <w:rsid w:val="004214DE"/>
    <w:rsid w:val="0042517E"/>
    <w:rsid w:val="00427195"/>
    <w:rsid w:val="00430EAF"/>
    <w:rsid w:val="004354AE"/>
    <w:rsid w:val="004362C5"/>
    <w:rsid w:val="00443C8C"/>
    <w:rsid w:val="00457759"/>
    <w:rsid w:val="0046550B"/>
    <w:rsid w:val="00465831"/>
    <w:rsid w:val="00471942"/>
    <w:rsid w:val="00472198"/>
    <w:rsid w:val="004A282D"/>
    <w:rsid w:val="004B23D6"/>
    <w:rsid w:val="004B42C1"/>
    <w:rsid w:val="004D0AC9"/>
    <w:rsid w:val="004E30E3"/>
    <w:rsid w:val="004F354C"/>
    <w:rsid w:val="004F60BD"/>
    <w:rsid w:val="004F79BE"/>
    <w:rsid w:val="00507DD0"/>
    <w:rsid w:val="00510D00"/>
    <w:rsid w:val="00512FE0"/>
    <w:rsid w:val="005224AD"/>
    <w:rsid w:val="00534C78"/>
    <w:rsid w:val="00540D2C"/>
    <w:rsid w:val="0054239B"/>
    <w:rsid w:val="005558D8"/>
    <w:rsid w:val="00586FFD"/>
    <w:rsid w:val="00597046"/>
    <w:rsid w:val="005B16B7"/>
    <w:rsid w:val="005B58F5"/>
    <w:rsid w:val="005C28E0"/>
    <w:rsid w:val="005C5918"/>
    <w:rsid w:val="005D21DA"/>
    <w:rsid w:val="005D2FF2"/>
    <w:rsid w:val="00601128"/>
    <w:rsid w:val="00621866"/>
    <w:rsid w:val="00630CA9"/>
    <w:rsid w:val="00650C78"/>
    <w:rsid w:val="006566B6"/>
    <w:rsid w:val="00667EB9"/>
    <w:rsid w:val="006815E3"/>
    <w:rsid w:val="006A33F4"/>
    <w:rsid w:val="006A3BD3"/>
    <w:rsid w:val="006A4877"/>
    <w:rsid w:val="006E4289"/>
    <w:rsid w:val="006F481C"/>
    <w:rsid w:val="0071086E"/>
    <w:rsid w:val="00725386"/>
    <w:rsid w:val="00725AB0"/>
    <w:rsid w:val="007448BC"/>
    <w:rsid w:val="00747E3B"/>
    <w:rsid w:val="00757793"/>
    <w:rsid w:val="007603AB"/>
    <w:rsid w:val="00765528"/>
    <w:rsid w:val="0077434C"/>
    <w:rsid w:val="007A4430"/>
    <w:rsid w:val="007B1603"/>
    <w:rsid w:val="007B1770"/>
    <w:rsid w:val="007C26D8"/>
    <w:rsid w:val="007C4CA5"/>
    <w:rsid w:val="007E4744"/>
    <w:rsid w:val="007E5988"/>
    <w:rsid w:val="007F7B97"/>
    <w:rsid w:val="00816C73"/>
    <w:rsid w:val="008242C4"/>
    <w:rsid w:val="00827DB8"/>
    <w:rsid w:val="0085014B"/>
    <w:rsid w:val="008537AB"/>
    <w:rsid w:val="008627B1"/>
    <w:rsid w:val="00862BDA"/>
    <w:rsid w:val="00863AB9"/>
    <w:rsid w:val="00865951"/>
    <w:rsid w:val="00883D24"/>
    <w:rsid w:val="00887B72"/>
    <w:rsid w:val="00894D06"/>
    <w:rsid w:val="00896445"/>
    <w:rsid w:val="008A6B3F"/>
    <w:rsid w:val="008B277A"/>
    <w:rsid w:val="008B3604"/>
    <w:rsid w:val="008C0053"/>
    <w:rsid w:val="008D13B8"/>
    <w:rsid w:val="008D290A"/>
    <w:rsid w:val="008F1B1C"/>
    <w:rsid w:val="008F29E5"/>
    <w:rsid w:val="009060CF"/>
    <w:rsid w:val="0093021B"/>
    <w:rsid w:val="00931DEC"/>
    <w:rsid w:val="00933A0D"/>
    <w:rsid w:val="00941F0B"/>
    <w:rsid w:val="00943641"/>
    <w:rsid w:val="0097166E"/>
    <w:rsid w:val="0097360C"/>
    <w:rsid w:val="009A3401"/>
    <w:rsid w:val="009A7A95"/>
    <w:rsid w:val="009B16E8"/>
    <w:rsid w:val="009C7939"/>
    <w:rsid w:val="009D06A3"/>
    <w:rsid w:val="009D0D32"/>
    <w:rsid w:val="009D0F71"/>
    <w:rsid w:val="009D31C9"/>
    <w:rsid w:val="009D5EFB"/>
    <w:rsid w:val="009E0779"/>
    <w:rsid w:val="009E2C43"/>
    <w:rsid w:val="009F0D90"/>
    <w:rsid w:val="009F468F"/>
    <w:rsid w:val="00A01535"/>
    <w:rsid w:val="00A04980"/>
    <w:rsid w:val="00A064D0"/>
    <w:rsid w:val="00A228EA"/>
    <w:rsid w:val="00A267F4"/>
    <w:rsid w:val="00A304B7"/>
    <w:rsid w:val="00A31062"/>
    <w:rsid w:val="00A4236B"/>
    <w:rsid w:val="00A55D67"/>
    <w:rsid w:val="00A653EF"/>
    <w:rsid w:val="00A66436"/>
    <w:rsid w:val="00A91057"/>
    <w:rsid w:val="00A968F3"/>
    <w:rsid w:val="00AA0BA7"/>
    <w:rsid w:val="00AB175B"/>
    <w:rsid w:val="00AB3200"/>
    <w:rsid w:val="00AC5A3E"/>
    <w:rsid w:val="00AD33E4"/>
    <w:rsid w:val="00AD620A"/>
    <w:rsid w:val="00AE0CDF"/>
    <w:rsid w:val="00AE408D"/>
    <w:rsid w:val="00AE61F6"/>
    <w:rsid w:val="00AF3B68"/>
    <w:rsid w:val="00AF4DF4"/>
    <w:rsid w:val="00B12AB9"/>
    <w:rsid w:val="00B215B1"/>
    <w:rsid w:val="00B4692C"/>
    <w:rsid w:val="00B52FC8"/>
    <w:rsid w:val="00B657F2"/>
    <w:rsid w:val="00BB4396"/>
    <w:rsid w:val="00BB532B"/>
    <w:rsid w:val="00BC4224"/>
    <w:rsid w:val="00BC7471"/>
    <w:rsid w:val="00BD0D9E"/>
    <w:rsid w:val="00BD35A4"/>
    <w:rsid w:val="00BF400E"/>
    <w:rsid w:val="00C1601A"/>
    <w:rsid w:val="00C23A0E"/>
    <w:rsid w:val="00C24314"/>
    <w:rsid w:val="00C35D74"/>
    <w:rsid w:val="00C366F1"/>
    <w:rsid w:val="00C3673A"/>
    <w:rsid w:val="00C44AE9"/>
    <w:rsid w:val="00C47EC7"/>
    <w:rsid w:val="00C50196"/>
    <w:rsid w:val="00C535D3"/>
    <w:rsid w:val="00C81E9B"/>
    <w:rsid w:val="00C828DA"/>
    <w:rsid w:val="00C84F56"/>
    <w:rsid w:val="00C9423A"/>
    <w:rsid w:val="00CC2E9C"/>
    <w:rsid w:val="00CC3864"/>
    <w:rsid w:val="00CC3DF3"/>
    <w:rsid w:val="00CC449A"/>
    <w:rsid w:val="00CC5129"/>
    <w:rsid w:val="00CD7FAE"/>
    <w:rsid w:val="00CE0DAA"/>
    <w:rsid w:val="00CE44AD"/>
    <w:rsid w:val="00CE5C58"/>
    <w:rsid w:val="00CE6A08"/>
    <w:rsid w:val="00CF0543"/>
    <w:rsid w:val="00CF1058"/>
    <w:rsid w:val="00CF229C"/>
    <w:rsid w:val="00D02C21"/>
    <w:rsid w:val="00D0792A"/>
    <w:rsid w:val="00D279DE"/>
    <w:rsid w:val="00D34580"/>
    <w:rsid w:val="00D34602"/>
    <w:rsid w:val="00D40D05"/>
    <w:rsid w:val="00D44302"/>
    <w:rsid w:val="00D60A58"/>
    <w:rsid w:val="00D60C5B"/>
    <w:rsid w:val="00D65C08"/>
    <w:rsid w:val="00D75BA6"/>
    <w:rsid w:val="00D84977"/>
    <w:rsid w:val="00D91EC8"/>
    <w:rsid w:val="00D927BE"/>
    <w:rsid w:val="00D95FE6"/>
    <w:rsid w:val="00DE7E39"/>
    <w:rsid w:val="00DF0171"/>
    <w:rsid w:val="00DF5782"/>
    <w:rsid w:val="00E050A0"/>
    <w:rsid w:val="00E34508"/>
    <w:rsid w:val="00E50005"/>
    <w:rsid w:val="00E537F3"/>
    <w:rsid w:val="00E6289B"/>
    <w:rsid w:val="00E7335D"/>
    <w:rsid w:val="00E74557"/>
    <w:rsid w:val="00EB17CC"/>
    <w:rsid w:val="00EB1E5B"/>
    <w:rsid w:val="00EB569C"/>
    <w:rsid w:val="00EC5997"/>
    <w:rsid w:val="00ED34EA"/>
    <w:rsid w:val="00EE06F6"/>
    <w:rsid w:val="00EE42EE"/>
    <w:rsid w:val="00EE7320"/>
    <w:rsid w:val="00EF57B7"/>
    <w:rsid w:val="00EF5CAC"/>
    <w:rsid w:val="00F04843"/>
    <w:rsid w:val="00F43428"/>
    <w:rsid w:val="00F43A98"/>
    <w:rsid w:val="00F4533A"/>
    <w:rsid w:val="00F45487"/>
    <w:rsid w:val="00F50300"/>
    <w:rsid w:val="00F54B28"/>
    <w:rsid w:val="00F55EEB"/>
    <w:rsid w:val="00F60F4E"/>
    <w:rsid w:val="00F72BEC"/>
    <w:rsid w:val="00F72EAE"/>
    <w:rsid w:val="00F771D3"/>
    <w:rsid w:val="00F9288D"/>
    <w:rsid w:val="00FA1242"/>
    <w:rsid w:val="00FA2B0C"/>
    <w:rsid w:val="00FC2B2B"/>
    <w:rsid w:val="00FE4640"/>
    <w:rsid w:val="00FF3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D576AAA"/>
  <w15:docId w15:val="{9108E739-7B4F-4EEA-9D90-12CA276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0734C"/>
    <w:pPr>
      <w:spacing w:line="240" w:lineRule="atLeast"/>
    </w:pPr>
    <w:rPr>
      <w:rFonts w:ascii="Verdana" w:hAnsi="Verdana"/>
      <w:sz w:val="18"/>
      <w:szCs w:val="24"/>
      <w:lang w:val="en-GB"/>
    </w:rPr>
  </w:style>
  <w:style w:type="paragraph" w:styleId="Kop1">
    <w:name w:val="heading 1"/>
    <w:aliases w:val="Senter kop Char,Senter kop"/>
    <w:basedOn w:val="Standaard"/>
    <w:next w:val="Standaard"/>
    <w:link w:val="Kop1Char"/>
    <w:qFormat/>
    <w:rsid w:val="00123ED3"/>
    <w:pPr>
      <w:keepNext/>
      <w:numPr>
        <w:numId w:val="3"/>
      </w:numPr>
      <w:spacing w:before="240" w:after="60"/>
      <w:ind w:left="360" w:hanging="360"/>
      <w:outlineLvl w:val="0"/>
    </w:pPr>
    <w:rPr>
      <w:rFonts w:cs="Arial"/>
      <w:b/>
      <w:bCs/>
      <w:color w:val="39870C"/>
      <w:kern w:val="32"/>
      <w:szCs w:val="32"/>
    </w:rPr>
  </w:style>
  <w:style w:type="paragraph" w:styleId="Kop2">
    <w:name w:val="heading 2"/>
    <w:basedOn w:val="Standaard"/>
    <w:next w:val="Standaard"/>
    <w:qFormat/>
    <w:rsid w:val="002B1D76"/>
    <w:pPr>
      <w:keepNext/>
      <w:numPr>
        <w:numId w:val="40"/>
      </w:numPr>
      <w:spacing w:before="240" w:after="120" w:line="280" w:lineRule="exact"/>
      <w:ind w:left="567" w:hanging="567"/>
      <w:outlineLvl w:val="1"/>
    </w:pPr>
    <w:rPr>
      <w:rFonts w:cs="Arial"/>
      <w:color w:val="007BC7"/>
      <w:sz w:val="24"/>
      <w:szCs w:val="18"/>
    </w:rPr>
  </w:style>
  <w:style w:type="paragraph" w:styleId="Kop3">
    <w:name w:val="heading 3"/>
    <w:basedOn w:val="Standaard"/>
    <w:next w:val="Standaard"/>
    <w:qFormat/>
    <w:rsid w:val="002B1D76"/>
    <w:pPr>
      <w:keepNext/>
      <w:numPr>
        <w:ilvl w:val="1"/>
        <w:numId w:val="5"/>
      </w:numPr>
      <w:spacing w:before="240" w:line="240" w:lineRule="exact"/>
      <w:ind w:left="567" w:hanging="567"/>
      <w:outlineLvl w:val="2"/>
    </w:pPr>
    <w:rPr>
      <w:rFonts w:cs="Arial"/>
      <w:b/>
      <w:bCs/>
      <w:color w:val="000000" w:themeColor="text1"/>
      <w:szCs w:val="18"/>
    </w:rPr>
  </w:style>
  <w:style w:type="paragraph" w:styleId="Kop4">
    <w:name w:val="heading 4"/>
    <w:basedOn w:val="Standaard"/>
    <w:next w:val="Standaard"/>
    <w:link w:val="Kop4Char"/>
    <w:qFormat/>
    <w:rsid w:val="00394B20"/>
    <w:pPr>
      <w:keepNext/>
      <w:autoSpaceDE w:val="0"/>
      <w:autoSpaceDN w:val="0"/>
      <w:adjustRightInd w:val="0"/>
      <w:spacing w:line="240" w:lineRule="auto"/>
      <w:outlineLvl w:val="3"/>
    </w:pPr>
    <w:rPr>
      <w:rFonts w:ascii="Times New Roman" w:hAnsi="Times New Roman"/>
      <w:b/>
      <w:i/>
      <w:sz w:val="24"/>
      <w:szCs w:val="20"/>
    </w:rPr>
  </w:style>
  <w:style w:type="paragraph" w:styleId="Kop5">
    <w:name w:val="heading 5"/>
    <w:basedOn w:val="Standaard"/>
    <w:next w:val="Standaard"/>
    <w:link w:val="Kop5Char"/>
    <w:qFormat/>
    <w:rsid w:val="00394B20"/>
    <w:pPr>
      <w:keepNext/>
      <w:spacing w:line="240" w:lineRule="auto"/>
      <w:outlineLvl w:val="4"/>
    </w:pPr>
    <w:rPr>
      <w:rFonts w:ascii="Arial" w:hAnsi="Arial"/>
      <w:b/>
      <w:i/>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aliases w:val="ftref"/>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380F0D"/>
    <w:pPr>
      <w:spacing w:line="240" w:lineRule="auto"/>
    </w:pPr>
    <w:rPr>
      <w:rFonts w:ascii="RijksoverheidSansHeadingTT" w:hAnsi="RijksoverheidSansHeadingTT"/>
      <w:color w:val="007BC7"/>
      <w:sz w:val="40"/>
      <w:szCs w:val="40"/>
    </w:rPr>
  </w:style>
  <w:style w:type="paragraph" w:styleId="Titel">
    <w:name w:val="Title"/>
    <w:basedOn w:val="Standaard"/>
    <w:link w:val="TitelChar"/>
    <w:qFormat/>
    <w:rsid w:val="00380F0D"/>
    <w:pPr>
      <w:spacing w:line="240" w:lineRule="auto"/>
    </w:pPr>
    <w:rPr>
      <w:rFonts w:ascii="RijksoverheidSansHeadingTT" w:hAnsi="RijksoverheidSansHeadingTT"/>
      <w:b/>
      <w:bCs/>
      <w:color w:val="007BC7"/>
      <w:sz w:val="40"/>
      <w:szCs w:val="40"/>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aliases w:val="Senter kop Char Char1,Senter kop Char2"/>
    <w:basedOn w:val="Standaardalinea-lettertype"/>
    <w:link w:val="Kop1"/>
    <w:rsid w:val="00123ED3"/>
    <w:rPr>
      <w:rFonts w:ascii="Verdana" w:hAnsi="Verdana" w:cs="Arial"/>
      <w:b/>
      <w:bCs/>
      <w:color w:val="39870C"/>
      <w:kern w:val="32"/>
      <w:sz w:val="18"/>
      <w:szCs w:val="32"/>
    </w:rPr>
  </w:style>
  <w:style w:type="character" w:customStyle="1" w:styleId="Kop4Char">
    <w:name w:val="Kop 4 Char"/>
    <w:basedOn w:val="Standaardalinea-lettertype"/>
    <w:link w:val="Kop4"/>
    <w:rsid w:val="00394B20"/>
    <w:rPr>
      <w:b/>
      <w:i/>
      <w:sz w:val="24"/>
    </w:rPr>
  </w:style>
  <w:style w:type="character" w:customStyle="1" w:styleId="Kop5Char">
    <w:name w:val="Kop 5 Char"/>
    <w:basedOn w:val="Standaardalinea-lettertype"/>
    <w:link w:val="Kop5"/>
    <w:rsid w:val="00394B20"/>
    <w:rPr>
      <w:rFonts w:ascii="Arial" w:hAnsi="Arial"/>
      <w:b/>
      <w:i/>
      <w:color w:val="000000"/>
    </w:rPr>
  </w:style>
  <w:style w:type="paragraph" w:customStyle="1" w:styleId="Senterhoofdstukzondernummer">
    <w:name w:val="Senter hoofdstuk zonder nummer"/>
    <w:next w:val="Standaard"/>
    <w:rsid w:val="00394B20"/>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rsid w:val="00394B20"/>
    <w:pPr>
      <w:numPr>
        <w:numId w:val="4"/>
      </w:numPr>
      <w:tabs>
        <w:tab w:val="left" w:pos="0"/>
        <w:tab w:val="left" w:pos="249"/>
      </w:tabs>
      <w:spacing w:after="360" w:line="240" w:lineRule="auto"/>
    </w:pPr>
    <w:rPr>
      <w:rFonts w:ascii="Arial" w:hAnsi="Arial"/>
      <w:b/>
      <w:color w:val="000080"/>
      <w:sz w:val="34"/>
      <w:szCs w:val="20"/>
    </w:rPr>
  </w:style>
  <w:style w:type="character" w:customStyle="1" w:styleId="Kop1Char1">
    <w:name w:val="Kop 1 Char1"/>
    <w:aliases w:val="Kop 1 Char Char,Senter kop Char Char,Senter kop Char1"/>
    <w:rsid w:val="00394B20"/>
    <w:rPr>
      <w:rFonts w:ascii="Arial" w:hAnsi="Arial"/>
      <w:b/>
      <w:noProof w:val="0"/>
      <w:sz w:val="36"/>
      <w:lang w:val="nl-NL" w:eastAsia="nl-NL" w:bidi="ar-SA"/>
    </w:rPr>
  </w:style>
  <w:style w:type="character" w:customStyle="1" w:styleId="SenterbijlageCharCharChar">
    <w:name w:val="Senter bijlage Char Char Char"/>
    <w:rsid w:val="00394B20"/>
    <w:rPr>
      <w:rFonts w:ascii="Arial" w:hAnsi="Arial"/>
      <w:b/>
      <w:noProof w:val="0"/>
      <w:color w:val="000080"/>
      <w:sz w:val="34"/>
      <w:lang w:val="nl-NL" w:eastAsia="nl-NL" w:bidi="ar-SA"/>
    </w:rPr>
  </w:style>
  <w:style w:type="paragraph" w:customStyle="1" w:styleId="Tabeltekst">
    <w:name w:val="Tabeltekst"/>
    <w:basedOn w:val="Standaard"/>
    <w:rsid w:val="00394B20"/>
    <w:pPr>
      <w:spacing w:line="220" w:lineRule="atLeast"/>
    </w:pPr>
    <w:rPr>
      <w:rFonts w:ascii="Arial" w:hAnsi="Arial"/>
      <w:szCs w:val="20"/>
    </w:rPr>
  </w:style>
  <w:style w:type="paragraph" w:styleId="Plattetekst">
    <w:name w:val="Body Text"/>
    <w:basedOn w:val="Standaard"/>
    <w:link w:val="PlattetekstChar"/>
    <w:rsid w:val="00394B20"/>
    <w:pPr>
      <w:autoSpaceDE w:val="0"/>
      <w:autoSpaceDN w:val="0"/>
      <w:adjustRightInd w:val="0"/>
      <w:spacing w:line="240" w:lineRule="auto"/>
    </w:pPr>
    <w:rPr>
      <w:rFonts w:ascii="Times New Roman" w:hAnsi="Times New Roman"/>
      <w:i/>
      <w:sz w:val="24"/>
      <w:szCs w:val="20"/>
    </w:rPr>
  </w:style>
  <w:style w:type="character" w:customStyle="1" w:styleId="PlattetekstChar">
    <w:name w:val="Platte tekst Char"/>
    <w:basedOn w:val="Standaardalinea-lettertype"/>
    <w:link w:val="Plattetekst"/>
    <w:rsid w:val="00394B20"/>
    <w:rPr>
      <w:i/>
      <w:sz w:val="24"/>
    </w:rPr>
  </w:style>
  <w:style w:type="paragraph" w:styleId="Plattetekst2">
    <w:name w:val="Body Text 2"/>
    <w:basedOn w:val="Standaard"/>
    <w:link w:val="Plattetekst2Char"/>
    <w:rsid w:val="00394B20"/>
    <w:pPr>
      <w:autoSpaceDE w:val="0"/>
      <w:autoSpaceDN w:val="0"/>
      <w:adjustRightInd w:val="0"/>
      <w:spacing w:line="240" w:lineRule="auto"/>
    </w:pPr>
    <w:rPr>
      <w:rFonts w:ascii="Times New Roman" w:hAnsi="Times New Roman"/>
      <w:b/>
      <w:sz w:val="24"/>
      <w:szCs w:val="20"/>
    </w:rPr>
  </w:style>
  <w:style w:type="character" w:customStyle="1" w:styleId="Plattetekst2Char">
    <w:name w:val="Platte tekst 2 Char"/>
    <w:basedOn w:val="Standaardalinea-lettertype"/>
    <w:link w:val="Plattetekst2"/>
    <w:rsid w:val="00394B20"/>
    <w:rPr>
      <w:b/>
      <w:sz w:val="24"/>
    </w:rPr>
  </w:style>
  <w:style w:type="paragraph" w:styleId="Plattetekst3">
    <w:name w:val="Body Text 3"/>
    <w:basedOn w:val="Standaard"/>
    <w:link w:val="Plattetekst3Char"/>
    <w:rsid w:val="00394B20"/>
    <w:pPr>
      <w:spacing w:line="240" w:lineRule="auto"/>
    </w:pPr>
    <w:rPr>
      <w:rFonts w:ascii="Arial" w:hAnsi="Arial"/>
      <w:sz w:val="20"/>
      <w:szCs w:val="20"/>
    </w:rPr>
  </w:style>
  <w:style w:type="character" w:customStyle="1" w:styleId="Plattetekst3Char">
    <w:name w:val="Platte tekst 3 Char"/>
    <w:basedOn w:val="Standaardalinea-lettertype"/>
    <w:link w:val="Plattetekst3"/>
    <w:rsid w:val="00394B20"/>
    <w:rPr>
      <w:rFonts w:ascii="Arial" w:hAnsi="Arial"/>
    </w:rPr>
  </w:style>
  <w:style w:type="paragraph" w:styleId="Bijschrift">
    <w:name w:val="caption"/>
    <w:basedOn w:val="Standaard"/>
    <w:next w:val="Standaard"/>
    <w:qFormat/>
    <w:rsid w:val="00394B20"/>
    <w:pPr>
      <w:tabs>
        <w:tab w:val="left" w:pos="0"/>
      </w:tabs>
      <w:spacing w:before="240" w:after="120" w:line="220" w:lineRule="atLeast"/>
      <w:ind w:left="142" w:hanging="1134"/>
      <w:jc w:val="both"/>
    </w:pPr>
    <w:rPr>
      <w:rFonts w:ascii="Arial" w:hAnsi="Arial"/>
      <w:szCs w:val="20"/>
    </w:rPr>
  </w:style>
  <w:style w:type="paragraph" w:styleId="Tekstopmerking">
    <w:name w:val="annotation text"/>
    <w:basedOn w:val="Standaard"/>
    <w:link w:val="TekstopmerkingChar"/>
    <w:uiPriority w:val="99"/>
    <w:rsid w:val="00394B20"/>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394B20"/>
  </w:style>
  <w:style w:type="paragraph" w:styleId="Onderwerpvanopmerking">
    <w:name w:val="annotation subject"/>
    <w:basedOn w:val="Tekstopmerking"/>
    <w:next w:val="Tekstopmerking"/>
    <w:link w:val="OnderwerpvanopmerkingChar"/>
    <w:semiHidden/>
    <w:rsid w:val="00394B20"/>
    <w:rPr>
      <w:b/>
      <w:bCs/>
    </w:rPr>
  </w:style>
  <w:style w:type="character" w:customStyle="1" w:styleId="OnderwerpvanopmerkingChar">
    <w:name w:val="Onderwerp van opmerking Char"/>
    <w:basedOn w:val="TekstopmerkingChar"/>
    <w:link w:val="Onderwerpvanopmerking"/>
    <w:semiHidden/>
    <w:rsid w:val="00394B20"/>
    <w:rPr>
      <w:b/>
      <w:bCs/>
    </w:rPr>
  </w:style>
  <w:style w:type="character" w:styleId="GevolgdeHyperlink">
    <w:name w:val="FollowedHyperlink"/>
    <w:rsid w:val="00394B20"/>
    <w:rPr>
      <w:color w:val="800080"/>
      <w:u w:val="single"/>
    </w:rPr>
  </w:style>
  <w:style w:type="paragraph" w:customStyle="1" w:styleId="RapportTekst">
    <w:name w:val="Rapport Tekst"/>
    <w:basedOn w:val="Standaard"/>
    <w:rsid w:val="00394B20"/>
    <w:pPr>
      <w:spacing w:line="280" w:lineRule="exact"/>
    </w:pPr>
    <w:rPr>
      <w:rFonts w:ascii="Times New Roman" w:hAnsi="Times New Roman"/>
      <w:sz w:val="22"/>
      <w:szCs w:val="20"/>
    </w:rPr>
  </w:style>
  <w:style w:type="table" w:styleId="Tabelraster">
    <w:name w:val="Table Grid"/>
    <w:basedOn w:val="Standaardtabel"/>
    <w:uiPriority w:val="39"/>
    <w:rsid w:val="00394B2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394B20"/>
    <w:pPr>
      <w:tabs>
        <w:tab w:val="left" w:pos="0"/>
        <w:tab w:val="left" w:pos="249"/>
        <w:tab w:val="left" w:pos="1134"/>
        <w:tab w:val="left" w:pos="1701"/>
        <w:tab w:val="left" w:pos="2268"/>
        <w:tab w:val="left" w:pos="2835"/>
        <w:tab w:val="decimal" w:pos="5670"/>
        <w:tab w:val="right" w:pos="8505"/>
      </w:tabs>
      <w:spacing w:line="240" w:lineRule="auto"/>
    </w:pPr>
    <w:rPr>
      <w:rFonts w:ascii="Times New Roman" w:hAnsi="Times New Roman"/>
      <w:sz w:val="22"/>
      <w:szCs w:val="20"/>
    </w:rPr>
  </w:style>
  <w:style w:type="character" w:styleId="Verwijzingopmerking">
    <w:name w:val="annotation reference"/>
    <w:uiPriority w:val="99"/>
    <w:semiHidden/>
    <w:rsid w:val="00394B20"/>
    <w:rPr>
      <w:sz w:val="16"/>
      <w:szCs w:val="16"/>
    </w:rPr>
  </w:style>
  <w:style w:type="paragraph" w:styleId="Documentstructuur">
    <w:name w:val="Document Map"/>
    <w:basedOn w:val="Standaard"/>
    <w:link w:val="DocumentstructuurChar"/>
    <w:semiHidden/>
    <w:rsid w:val="00394B20"/>
    <w:pPr>
      <w:shd w:val="clear" w:color="auto" w:fill="000080"/>
      <w:spacing w:line="240" w:lineRule="auto"/>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394B20"/>
    <w:rPr>
      <w:rFonts w:ascii="Tahoma" w:hAnsi="Tahoma" w:cs="Tahoma"/>
      <w:shd w:val="clear" w:color="auto" w:fill="00008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94B20"/>
    <w:pPr>
      <w:spacing w:line="240" w:lineRule="auto"/>
      <w:ind w:left="720"/>
      <w:contextualSpacing/>
    </w:pPr>
    <w:rPr>
      <w:rFonts w:ascii="Cambria" w:hAnsi="Cambria"/>
      <w:sz w:val="24"/>
      <w:lang w:eastAsia="en-US"/>
    </w:rPr>
  </w:style>
  <w:style w:type="character" w:styleId="Nadruk">
    <w:name w:val="Emphasis"/>
    <w:qFormat/>
    <w:rsid w:val="00394B20"/>
    <w:rPr>
      <w:i/>
      <w:iCs/>
    </w:rPr>
  </w:style>
  <w:style w:type="paragraph" w:styleId="Geenafstand">
    <w:name w:val="No Spacing"/>
    <w:uiPriority w:val="1"/>
    <w:qFormat/>
    <w:rsid w:val="00394B20"/>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0">
    <w:name w:val="Kop1 Char"/>
    <w:link w:val="Kop10"/>
    <w:uiPriority w:val="99"/>
    <w:locked/>
    <w:rsid w:val="00394B20"/>
    <w:rPr>
      <w:rFonts w:ascii="Arial" w:hAnsi="Arial"/>
      <w:b/>
      <w:color w:val="01688C"/>
      <w:lang w:val="en-GB" w:eastAsia="ar-SA"/>
    </w:rPr>
  </w:style>
  <w:style w:type="paragraph" w:customStyle="1" w:styleId="Kop10">
    <w:name w:val="Kop1"/>
    <w:basedOn w:val="Standaard"/>
    <w:link w:val="Kop1Char0"/>
    <w:uiPriority w:val="99"/>
    <w:rsid w:val="00394B20"/>
    <w:pPr>
      <w:suppressAutoHyphens/>
      <w:spacing w:after="60" w:line="280" w:lineRule="atLeast"/>
    </w:pPr>
    <w:rPr>
      <w:rFonts w:ascii="Arial" w:hAnsi="Arial"/>
      <w:b/>
      <w:color w:val="01688C"/>
      <w:sz w:val="20"/>
      <w:szCs w:val="20"/>
      <w:lang w:eastAsia="ar-SA"/>
    </w:rPr>
  </w:style>
  <w:style w:type="paragraph" w:styleId="Normaalweb">
    <w:name w:val="Normal (Web)"/>
    <w:basedOn w:val="Standaard"/>
    <w:uiPriority w:val="99"/>
    <w:unhideWhenUsed/>
    <w:rsid w:val="00394B20"/>
    <w:pPr>
      <w:spacing w:before="100" w:beforeAutospacing="1" w:after="100" w:afterAutospacing="1" w:line="240" w:lineRule="auto"/>
    </w:pPr>
    <w:rPr>
      <w:rFonts w:ascii="Times" w:eastAsia="Cambria" w:hAnsi="Times"/>
      <w:sz w:val="20"/>
      <w:szCs w:val="20"/>
      <w:lang w:eastAsia="en-US"/>
    </w:rPr>
  </w:style>
  <w:style w:type="paragraph" w:customStyle="1" w:styleId="labeled">
    <w:name w:val="labeled"/>
    <w:basedOn w:val="Standaard"/>
    <w:rsid w:val="00394B20"/>
    <w:pPr>
      <w:spacing w:before="100" w:beforeAutospacing="1" w:after="100" w:afterAutospacing="1" w:line="240" w:lineRule="auto"/>
    </w:pPr>
    <w:rPr>
      <w:rFonts w:ascii="Times New Roman" w:hAnsi="Times New Roman"/>
      <w:sz w:val="24"/>
    </w:rPr>
  </w:style>
  <w:style w:type="character" w:customStyle="1" w:styleId="ol">
    <w:name w:val="ol"/>
    <w:rsid w:val="00394B20"/>
  </w:style>
  <w:style w:type="paragraph" w:customStyle="1" w:styleId="Default">
    <w:name w:val="Default"/>
    <w:rsid w:val="00394B20"/>
    <w:pPr>
      <w:autoSpaceDE w:val="0"/>
      <w:autoSpaceDN w:val="0"/>
      <w:adjustRightInd w:val="0"/>
    </w:pPr>
    <w:rPr>
      <w:color w:val="000000"/>
      <w:sz w:val="24"/>
      <w:szCs w:val="24"/>
    </w:rPr>
  </w:style>
  <w:style w:type="character" w:customStyle="1" w:styleId="VoetnoottekstChar">
    <w:name w:val="Voetnoottekst Char"/>
    <w:link w:val="Voetnoottekst"/>
    <w:uiPriority w:val="99"/>
    <w:semiHidden/>
    <w:rsid w:val="00394B20"/>
    <w:rPr>
      <w:rFonts w:ascii="Verdana" w:hAnsi="Verdana"/>
      <w:sz w:val="13"/>
    </w:rPr>
  </w:style>
  <w:style w:type="character" w:styleId="Onopgelostemelding">
    <w:name w:val="Unresolved Mention"/>
    <w:uiPriority w:val="99"/>
    <w:semiHidden/>
    <w:unhideWhenUsed/>
    <w:rsid w:val="00394B20"/>
    <w:rPr>
      <w:color w:val="808080"/>
      <w:shd w:val="clear" w:color="auto" w:fill="E6E6E6"/>
    </w:rPr>
  </w:style>
  <w:style w:type="character" w:customStyle="1" w:styleId="hgkelc">
    <w:name w:val="hgkelc"/>
    <w:basedOn w:val="Standaardalinea-lettertype"/>
    <w:rsid w:val="00394B20"/>
  </w:style>
  <w:style w:type="character" w:customStyle="1" w:styleId="TitelChar">
    <w:name w:val="Titel Char"/>
    <w:link w:val="Titel"/>
    <w:rsid w:val="00380F0D"/>
    <w:rPr>
      <w:rFonts w:ascii="RijksoverheidSansHeadingTT" w:hAnsi="RijksoverheidSansHeadingTT"/>
      <w:b/>
      <w:bCs/>
      <w:color w:val="007BC7"/>
      <w:sz w:val="40"/>
      <w:szCs w:val="40"/>
    </w:rPr>
  </w:style>
  <w:style w:type="paragraph" w:styleId="Revisie">
    <w:name w:val="Revision"/>
    <w:hidden/>
    <w:uiPriority w:val="99"/>
    <w:semiHidden/>
    <w:rsid w:val="00394B20"/>
    <w:rPr>
      <w:sz w:val="22"/>
    </w:rPr>
  </w:style>
  <w:style w:type="paragraph" w:customStyle="1" w:styleId="pf0">
    <w:name w:val="pf0"/>
    <w:basedOn w:val="Standaard"/>
    <w:rsid w:val="00394B20"/>
    <w:pPr>
      <w:spacing w:before="100" w:beforeAutospacing="1" w:after="100" w:afterAutospacing="1" w:line="240" w:lineRule="auto"/>
      <w:ind w:left="356"/>
    </w:pPr>
    <w:rPr>
      <w:rFonts w:ascii="Times New Roman" w:hAnsi="Times New Roman"/>
      <w:sz w:val="24"/>
    </w:rPr>
  </w:style>
  <w:style w:type="character" w:customStyle="1" w:styleId="cf01">
    <w:name w:val="cf01"/>
    <w:rsid w:val="00394B20"/>
    <w:rPr>
      <w:rFonts w:ascii="Segoe UI" w:hAnsi="Segoe UI" w:cs="Segoe UI" w:hint="default"/>
      <w:sz w:val="18"/>
      <w:szCs w:val="18"/>
    </w:rPr>
  </w:style>
  <w:style w:type="character" w:styleId="Tekstvantijdelijkeaanduiding">
    <w:name w:val="Placeholder Text"/>
    <w:basedOn w:val="Standaardalinea-lettertype"/>
    <w:uiPriority w:val="99"/>
    <w:semiHidden/>
    <w:rsid w:val="00630CA9"/>
    <w:rPr>
      <w:color w:val="808080"/>
    </w:rPr>
  </w:style>
  <w:style w:type="table" w:styleId="Tabelrasterlicht">
    <w:name w:val="Grid Table Light"/>
    <w:basedOn w:val="Standaardtabel"/>
    <w:uiPriority w:val="40"/>
    <w:rsid w:val="00D346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D279DE"/>
    <w:rPr>
      <w:rFonts w:ascii="Verdana" w:hAnsi="Verdana"/>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0E461C"/>
    <w:rPr>
      <w:rFonts w:ascii="Cambria" w:hAnsi="Cambria"/>
      <w:sz w:val="24"/>
      <w:szCs w:val="24"/>
      <w:lang w:eastAsia="en-US"/>
    </w:rPr>
  </w:style>
  <w:style w:type="character" w:customStyle="1" w:styleId="Standaardalinea-lettertype1">
    <w:name w:val="Standaardalinea-lettertype1"/>
    <w:rsid w:val="00465831"/>
  </w:style>
  <w:style w:type="paragraph" w:customStyle="1" w:styleId="Tekstzonderopmaak1">
    <w:name w:val="Tekst zonder opmaak1"/>
    <w:basedOn w:val="Standaard"/>
    <w:rsid w:val="00465831"/>
    <w:pPr>
      <w:suppressAutoHyphens/>
      <w:spacing w:line="260" w:lineRule="atLeast"/>
    </w:pPr>
    <w:rPr>
      <w:rFonts w:ascii="Courier New" w:hAnsi="Courier New" w:cs="Courier New"/>
      <w:sz w:val="20"/>
      <w:szCs w:val="20"/>
    </w:rPr>
  </w:style>
  <w:style w:type="character" w:customStyle="1" w:styleId="VoetnoottekstChar1">
    <w:name w:val="Voetnoottekst Char1"/>
    <w:rsid w:val="00465831"/>
    <w:rPr>
      <w:rFonts w:ascii="Arial Narrow" w:hAnsi="Arial Narrow"/>
      <w:lang w:val="en-GB"/>
    </w:rPr>
  </w:style>
  <w:style w:type="paragraph" w:customStyle="1" w:styleId="Explanation">
    <w:name w:val="Explanation"/>
    <w:basedOn w:val="Standaard"/>
    <w:link w:val="ExplanationChar"/>
    <w:qFormat/>
    <w:rsid w:val="00465831"/>
    <w:pPr>
      <w:suppressAutoHyphens/>
      <w:autoSpaceDN w:val="0"/>
      <w:textAlignment w:val="baseline"/>
    </w:pPr>
    <w:rPr>
      <w:rFonts w:eastAsia="Calibri"/>
      <w:color w:val="0033CC"/>
      <w:szCs w:val="22"/>
      <w:lang w:eastAsia="en-US"/>
    </w:rPr>
  </w:style>
  <w:style w:type="paragraph" w:customStyle="1" w:styleId="BUL02Expl">
    <w:name w:val="BUL02_Expl"/>
    <w:basedOn w:val="Standaard"/>
    <w:rsid w:val="00465831"/>
    <w:pPr>
      <w:numPr>
        <w:numId w:val="39"/>
      </w:numPr>
      <w:tabs>
        <w:tab w:val="left" w:pos="0"/>
      </w:tabs>
      <w:suppressAutoHyphens/>
      <w:autoSpaceDN w:val="0"/>
      <w:textAlignment w:val="baseline"/>
    </w:pPr>
    <w:rPr>
      <w:rFonts w:eastAsia="Calibri"/>
      <w:color w:val="0033CC"/>
      <w:szCs w:val="18"/>
      <w:lang w:eastAsia="en-US"/>
    </w:rPr>
  </w:style>
  <w:style w:type="numbering" w:customStyle="1" w:styleId="LFO1">
    <w:name w:val="LFO1"/>
    <w:basedOn w:val="Geenlijst"/>
    <w:rsid w:val="00465831"/>
    <w:pPr>
      <w:numPr>
        <w:numId w:val="39"/>
      </w:numPr>
    </w:pPr>
  </w:style>
  <w:style w:type="character" w:customStyle="1" w:styleId="ExplanationChar">
    <w:name w:val="Explanation Char"/>
    <w:basedOn w:val="Standaardalinea-lettertype"/>
    <w:link w:val="Explanation"/>
    <w:rsid w:val="00465831"/>
    <w:rPr>
      <w:rFonts w:ascii="Verdana" w:eastAsia="Calibri" w:hAnsi="Verdana"/>
      <w:color w:val="0033CC"/>
      <w:sz w:val="18"/>
      <w:szCs w:val="22"/>
      <w:lang w:val="en-GB" w:eastAsia="en-US"/>
    </w:rPr>
  </w:style>
  <w:style w:type="paragraph" w:customStyle="1" w:styleId="BUL01">
    <w:name w:val="BUL01"/>
    <w:basedOn w:val="Lijstalinea"/>
    <w:qFormat/>
    <w:rsid w:val="00465831"/>
    <w:pPr>
      <w:numPr>
        <w:ilvl w:val="1"/>
        <w:numId w:val="41"/>
      </w:numPr>
      <w:spacing w:line="240" w:lineRule="atLeast"/>
      <w:ind w:left="360"/>
    </w:pPr>
    <w:rPr>
      <w:rFonts w:ascii="Verdana" w:hAnsi="Verdan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vo.nl/onderwerpen/mvo/buitenland/due-diligence-6-stappen" TargetMode="External"/><Relationship Id="rId4" Type="http://schemas.openxmlformats.org/officeDocument/2006/relationships/settings" Target="settings.xml"/><Relationship Id="rId9" Type="http://schemas.openxmlformats.org/officeDocument/2006/relationships/hyperlink" Target="https://www.oecd.org/en/publications/oecd-guidelines-for-multinational-enterprises-on-responsible-business-conduct_81f92357-en.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archief-e2521701-afd6-48d4-8e19-6d6d88ed97bc/pdf" TargetMode="External"/><Relationship Id="rId1" Type="http://schemas.openxmlformats.org/officeDocument/2006/relationships/hyperlink" Target="https://open.overheid.nl/documenten/ronl-archief-e2521701-afd6-48d4-8e19-6d6d88ed97b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20RVO%20Academie%20Fac%20PM%20logo%20gro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D623726F2248B78BF85002BC27D062"/>
        <w:category>
          <w:name w:val="Algemeen"/>
          <w:gallery w:val="placeholder"/>
        </w:category>
        <w:types>
          <w:type w:val="bbPlcHdr"/>
        </w:types>
        <w:behaviors>
          <w:behavior w:val="content"/>
        </w:behaviors>
        <w:guid w:val="{5B121E13-1C27-4D4B-877D-79CF6893DBFD}"/>
      </w:docPartPr>
      <w:docPartBody>
        <w:p w:rsidR="00647938" w:rsidRDefault="00647938" w:rsidP="00647938">
          <w:pPr>
            <w:pStyle w:val="50D623726F2248B78BF85002BC27D062"/>
          </w:pPr>
          <w:r w:rsidRPr="007B1455">
            <w:rPr>
              <w:rStyle w:val="Tekstvantijdelijkeaanduiding"/>
            </w:rPr>
            <w:t>Kies een item.</w:t>
          </w:r>
        </w:p>
      </w:docPartBody>
    </w:docPart>
    <w:docPart>
      <w:docPartPr>
        <w:name w:val="07EE518637BB4FFBBF77AAA0458C7AA3"/>
        <w:category>
          <w:name w:val="Algemeen"/>
          <w:gallery w:val="placeholder"/>
        </w:category>
        <w:types>
          <w:type w:val="bbPlcHdr"/>
        </w:types>
        <w:behaviors>
          <w:behavior w:val="content"/>
        </w:behaviors>
        <w:guid w:val="{6F68FB06-249F-42C3-A9EB-168F7331B318}"/>
      </w:docPartPr>
      <w:docPartBody>
        <w:p w:rsidR="00647938" w:rsidRDefault="00647938" w:rsidP="00647938">
          <w:pPr>
            <w:pStyle w:val="07EE518637BB4FFBBF77AAA0458C7AA3"/>
          </w:pPr>
          <w:r w:rsidRPr="00AD7B8F">
            <w:rPr>
              <w:rStyle w:val="Tekstvantijdelijkeaanduiding"/>
              <w:color w:val="auto"/>
            </w:rPr>
            <w:t>Choose an item</w:t>
          </w:r>
        </w:p>
      </w:docPartBody>
    </w:docPart>
    <w:docPart>
      <w:docPartPr>
        <w:name w:val="5B2EC2A7AEC2454090DFD9CC3DD6395C"/>
        <w:category>
          <w:name w:val="Algemeen"/>
          <w:gallery w:val="placeholder"/>
        </w:category>
        <w:types>
          <w:type w:val="bbPlcHdr"/>
        </w:types>
        <w:behaviors>
          <w:behavior w:val="content"/>
        </w:behaviors>
        <w:guid w:val="{37E419A2-E4C8-412C-AFDF-A09C8FF6BDDE}"/>
      </w:docPartPr>
      <w:docPartBody>
        <w:p w:rsidR="00647938" w:rsidRDefault="00647938" w:rsidP="00647938">
          <w:pPr>
            <w:pStyle w:val="5B2EC2A7AEC2454090DFD9CC3DD6395C"/>
          </w:pPr>
          <w:r w:rsidRPr="007B1455">
            <w:rPr>
              <w:rStyle w:val="Tekstvantijdelijkeaanduiding"/>
            </w:rPr>
            <w:t>Kies een item.</w:t>
          </w:r>
        </w:p>
      </w:docPartBody>
    </w:docPart>
    <w:docPart>
      <w:docPartPr>
        <w:name w:val="F2FB029E41E641998E003B235996AA29"/>
        <w:category>
          <w:name w:val="Algemeen"/>
          <w:gallery w:val="placeholder"/>
        </w:category>
        <w:types>
          <w:type w:val="bbPlcHdr"/>
        </w:types>
        <w:behaviors>
          <w:behavior w:val="content"/>
        </w:behaviors>
        <w:guid w:val="{2761BFFD-FAE8-4958-9E10-5B1B4BD9F5A5}"/>
      </w:docPartPr>
      <w:docPartBody>
        <w:p w:rsidR="00647938" w:rsidRDefault="00647938" w:rsidP="00647938">
          <w:pPr>
            <w:pStyle w:val="F2FB029E41E641998E003B235996AA29"/>
          </w:pPr>
          <w:r w:rsidRPr="00213547">
            <w:rPr>
              <w:rStyle w:val="Tekstvantijdelijkeaanduiding"/>
              <w:color w:val="auto"/>
            </w:rPr>
            <w:t>Choose an item</w:t>
          </w:r>
        </w:p>
      </w:docPartBody>
    </w:docPart>
    <w:docPart>
      <w:docPartPr>
        <w:name w:val="C309043FCFB64B1DAF556959607EA9D0"/>
        <w:category>
          <w:name w:val="Algemeen"/>
          <w:gallery w:val="placeholder"/>
        </w:category>
        <w:types>
          <w:type w:val="bbPlcHdr"/>
        </w:types>
        <w:behaviors>
          <w:behavior w:val="content"/>
        </w:behaviors>
        <w:guid w:val="{E218149C-C550-4C1B-9D45-4875AE334242}"/>
      </w:docPartPr>
      <w:docPartBody>
        <w:p w:rsidR="00647938" w:rsidRDefault="00647938" w:rsidP="00647938">
          <w:pPr>
            <w:pStyle w:val="C309043FCFB64B1DAF556959607EA9D0"/>
          </w:pPr>
          <w:r w:rsidRPr="007B145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erif">
    <w:altName w:val="RijksoverheidSerif"/>
    <w:panose1 w:val="02000506060000020004"/>
    <w:charset w:val="00"/>
    <w:family w:val="auto"/>
    <w:pitch w:val="variable"/>
    <w:sig w:usb0="A00000AF" w:usb1="4000204B" w:usb2="00000000" w:usb3="00000000" w:csb0="0000009B" w:csb1="00000000"/>
  </w:font>
  <w:font w:name="RijksoverheidSansTextTT-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38"/>
    <w:rsid w:val="001B3244"/>
    <w:rsid w:val="00234CA3"/>
    <w:rsid w:val="004140A6"/>
    <w:rsid w:val="004362C5"/>
    <w:rsid w:val="00586FFD"/>
    <w:rsid w:val="00647938"/>
    <w:rsid w:val="006A4877"/>
    <w:rsid w:val="009B16E8"/>
    <w:rsid w:val="00EB569C"/>
    <w:rsid w:val="00F55EEB"/>
    <w:rsid w:val="00FF3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7938"/>
    <w:rPr>
      <w:color w:val="808080"/>
    </w:rPr>
  </w:style>
  <w:style w:type="paragraph" w:customStyle="1" w:styleId="50D623726F2248B78BF85002BC27D062">
    <w:name w:val="50D623726F2248B78BF85002BC27D062"/>
    <w:rsid w:val="00647938"/>
  </w:style>
  <w:style w:type="paragraph" w:customStyle="1" w:styleId="07EE518637BB4FFBBF77AAA0458C7AA3">
    <w:name w:val="07EE518637BB4FFBBF77AAA0458C7AA3"/>
    <w:rsid w:val="00647938"/>
  </w:style>
  <w:style w:type="paragraph" w:customStyle="1" w:styleId="5B2EC2A7AEC2454090DFD9CC3DD6395C">
    <w:name w:val="5B2EC2A7AEC2454090DFD9CC3DD6395C"/>
    <w:rsid w:val="00647938"/>
  </w:style>
  <w:style w:type="paragraph" w:customStyle="1" w:styleId="F2FB029E41E641998E003B235996AA29">
    <w:name w:val="F2FB029E41E641998E003B235996AA29"/>
    <w:rsid w:val="00647938"/>
  </w:style>
  <w:style w:type="paragraph" w:customStyle="1" w:styleId="C309043FCFB64B1DAF556959607EA9D0">
    <w:name w:val="C309043FCFB64B1DAF556959607EA9D0"/>
    <w:rsid w:val="006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EFED-E724-49C8-A30B-AF66874D80F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 RVO Academie Fac PM logo groen</Template>
  <TotalTime>1</TotalTime>
  <Pages>7</Pages>
  <Words>1930</Words>
  <Characters>11018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Annex I Proposal Sesam pillar 1</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Proposal Sesam pillar 1</dc:title>
  <dc:creator>Rijksdienst voor Ondernemend Nederland</dc:creator>
  <cp:lastModifiedBy>Rijksdienst voor Ondernemend Nederland</cp:lastModifiedBy>
  <cp:revision>2</cp:revision>
  <cp:lastPrinted>2009-05-11T11:10:00Z</cp:lastPrinted>
  <dcterms:created xsi:type="dcterms:W3CDTF">2025-07-03T09:29:00Z</dcterms:created>
  <dcterms:modified xsi:type="dcterms:W3CDTF">2025-07-03T09:29:00Z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d,f</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